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C40" w:rsidRPr="0021403A" w:rsidRDefault="00A65C40" w:rsidP="0021403A">
      <w:pPr>
        <w:spacing w:after="0"/>
        <w:jc w:val="center"/>
        <w:rPr>
          <w:rFonts w:ascii="Times New Roman" w:hAnsi="Times New Roman"/>
          <w:sz w:val="24"/>
          <w:szCs w:val="24"/>
        </w:rPr>
      </w:pPr>
      <w:r w:rsidRPr="0021403A">
        <w:rPr>
          <w:rFonts w:ascii="Times New Roman" w:hAnsi="Times New Roman"/>
          <w:sz w:val="24"/>
          <w:szCs w:val="24"/>
        </w:rPr>
        <w:t xml:space="preserve">                                                                                             Приложение к ООП ООО</w:t>
      </w:r>
    </w:p>
    <w:p w:rsidR="00A65C40" w:rsidRPr="0021403A" w:rsidRDefault="00A65C40" w:rsidP="0021403A">
      <w:pPr>
        <w:spacing w:after="0"/>
        <w:jc w:val="right"/>
        <w:rPr>
          <w:rFonts w:ascii="Times New Roman" w:hAnsi="Times New Roman"/>
          <w:sz w:val="24"/>
          <w:szCs w:val="24"/>
        </w:rPr>
      </w:pPr>
      <w:r w:rsidRPr="0021403A">
        <w:rPr>
          <w:rFonts w:ascii="Times New Roman" w:hAnsi="Times New Roman"/>
          <w:sz w:val="24"/>
          <w:szCs w:val="24"/>
        </w:rPr>
        <w:t>МКОУ Большехабыкской СОШ</w:t>
      </w: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right"/>
        <w:rPr>
          <w:rFonts w:ascii="Times New Roman" w:hAnsi="Times New Roman"/>
          <w:sz w:val="24"/>
          <w:szCs w:val="24"/>
        </w:rPr>
      </w:pPr>
    </w:p>
    <w:p w:rsidR="00A65C40" w:rsidRPr="0021403A" w:rsidRDefault="00A65C40" w:rsidP="0021403A">
      <w:pPr>
        <w:spacing w:after="0"/>
        <w:jc w:val="center"/>
        <w:rPr>
          <w:rFonts w:ascii="Times New Roman" w:hAnsi="Times New Roman"/>
          <w:b/>
          <w:sz w:val="24"/>
          <w:szCs w:val="24"/>
        </w:rPr>
      </w:pPr>
      <w:r w:rsidRPr="0021403A">
        <w:rPr>
          <w:rFonts w:ascii="Times New Roman" w:hAnsi="Times New Roman"/>
          <w:b/>
          <w:sz w:val="24"/>
          <w:szCs w:val="24"/>
        </w:rPr>
        <w:t>РАБОЧАЯ ПРОГРАММА</w:t>
      </w:r>
    </w:p>
    <w:p w:rsidR="00A65C40" w:rsidRPr="0021403A" w:rsidRDefault="00A65C40" w:rsidP="0021403A">
      <w:pPr>
        <w:spacing w:after="0"/>
        <w:jc w:val="center"/>
        <w:rPr>
          <w:rFonts w:ascii="Times New Roman" w:hAnsi="Times New Roman"/>
          <w:sz w:val="24"/>
          <w:szCs w:val="24"/>
        </w:rPr>
      </w:pPr>
    </w:p>
    <w:p w:rsidR="00A65C40" w:rsidRPr="0021403A" w:rsidRDefault="00A65C40" w:rsidP="0021403A">
      <w:pPr>
        <w:spacing w:after="0"/>
        <w:jc w:val="center"/>
        <w:rPr>
          <w:rFonts w:ascii="Times New Roman" w:hAnsi="Times New Roman"/>
          <w:sz w:val="24"/>
          <w:szCs w:val="24"/>
        </w:rPr>
      </w:pPr>
      <w:r w:rsidRPr="0021403A">
        <w:rPr>
          <w:rFonts w:ascii="Times New Roman" w:hAnsi="Times New Roman"/>
          <w:sz w:val="24"/>
          <w:szCs w:val="24"/>
        </w:rPr>
        <w:t>По основам безопасности жизнедеятельности</w:t>
      </w:r>
    </w:p>
    <w:p w:rsidR="00A65C40" w:rsidRPr="0021403A" w:rsidRDefault="00A65C40" w:rsidP="0021403A">
      <w:pPr>
        <w:spacing w:after="0"/>
        <w:jc w:val="center"/>
        <w:rPr>
          <w:rFonts w:ascii="Times New Roman" w:hAnsi="Times New Roman"/>
          <w:sz w:val="24"/>
          <w:szCs w:val="24"/>
        </w:rPr>
      </w:pPr>
    </w:p>
    <w:p w:rsidR="00A65C40" w:rsidRPr="0021403A" w:rsidRDefault="00A65C40" w:rsidP="0021403A">
      <w:pPr>
        <w:spacing w:after="0"/>
        <w:jc w:val="center"/>
        <w:rPr>
          <w:rFonts w:ascii="Times New Roman" w:hAnsi="Times New Roman"/>
          <w:sz w:val="24"/>
          <w:szCs w:val="24"/>
        </w:rPr>
      </w:pPr>
      <w:r w:rsidRPr="0021403A">
        <w:rPr>
          <w:rFonts w:ascii="Times New Roman" w:hAnsi="Times New Roman"/>
          <w:sz w:val="24"/>
          <w:szCs w:val="24"/>
        </w:rPr>
        <w:t>Основного общего образования (10-11 классах)</w:t>
      </w:r>
    </w:p>
    <w:p w:rsidR="00A65C40" w:rsidRPr="0021403A" w:rsidRDefault="00A65C40" w:rsidP="0021403A">
      <w:pPr>
        <w:spacing w:after="0"/>
        <w:jc w:val="center"/>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spacing w:after="0"/>
        <w:rPr>
          <w:rFonts w:ascii="Times New Roman" w:hAnsi="Times New Roman"/>
          <w:sz w:val="24"/>
          <w:szCs w:val="24"/>
        </w:rPr>
      </w:pPr>
    </w:p>
    <w:p w:rsidR="00A65C40" w:rsidRPr="0021403A" w:rsidRDefault="00A65C40" w:rsidP="0021403A">
      <w:pPr>
        <w:pStyle w:val="a"/>
        <w:spacing w:after="0" w:line="360" w:lineRule="auto"/>
        <w:rPr>
          <w:rFonts w:ascii="Times New Roman" w:hAnsi="Times New Roman"/>
          <w:b/>
          <w:bCs/>
          <w:noProof/>
          <w:sz w:val="24"/>
          <w:szCs w:val="24"/>
        </w:rPr>
      </w:pPr>
    </w:p>
    <w:p w:rsidR="00A65C40" w:rsidRPr="0021403A" w:rsidRDefault="00A65C40" w:rsidP="0021403A">
      <w:pPr>
        <w:pStyle w:val="a"/>
        <w:spacing w:after="0" w:line="360" w:lineRule="auto"/>
        <w:ind w:firstLine="567"/>
        <w:jc w:val="center"/>
        <w:rPr>
          <w:rFonts w:ascii="Times New Roman" w:hAnsi="Times New Roman"/>
          <w:b/>
          <w:bCs/>
          <w:noProof/>
          <w:sz w:val="24"/>
          <w:szCs w:val="24"/>
        </w:rPr>
      </w:pPr>
      <w:r w:rsidRPr="0021403A">
        <w:rPr>
          <w:rFonts w:ascii="Times New Roman" w:hAnsi="Times New Roman"/>
          <w:b/>
          <w:bCs/>
          <w:noProof/>
          <w:sz w:val="24"/>
          <w:szCs w:val="24"/>
        </w:rPr>
        <w:t xml:space="preserve">Планируемые результаты освоения учебного предмета «Основы безопасности жизнедеятельности» </w:t>
      </w:r>
    </w:p>
    <w:p w:rsidR="00A65C40" w:rsidRPr="0021403A" w:rsidRDefault="00A65C40" w:rsidP="0021403A">
      <w:pPr>
        <w:pStyle w:val="a"/>
        <w:spacing w:after="0" w:line="360" w:lineRule="auto"/>
        <w:ind w:firstLine="567"/>
        <w:jc w:val="center"/>
        <w:rPr>
          <w:rFonts w:ascii="Times New Roman" w:hAnsi="Times New Roman"/>
          <w:b/>
          <w:bCs/>
          <w:noProof/>
          <w:sz w:val="24"/>
          <w:szCs w:val="24"/>
        </w:rPr>
      </w:pPr>
    </w:p>
    <w:p w:rsidR="00A65C40" w:rsidRPr="0021403A" w:rsidRDefault="00A65C40" w:rsidP="0021403A">
      <w:pPr>
        <w:pStyle w:val="a"/>
        <w:spacing w:after="0" w:line="360" w:lineRule="auto"/>
        <w:ind w:firstLine="567"/>
        <w:jc w:val="center"/>
        <w:rPr>
          <w:rFonts w:ascii="Times New Roman" w:hAnsi="Times New Roman"/>
          <w:b/>
          <w:bCs/>
          <w:noProof/>
          <w:sz w:val="24"/>
          <w:szCs w:val="24"/>
        </w:rPr>
      </w:pPr>
      <w:r w:rsidRPr="0021403A">
        <w:rPr>
          <w:rFonts w:ascii="Times New Roman" w:hAnsi="Times New Roman"/>
          <w:b/>
          <w:bCs/>
          <w:noProof/>
          <w:sz w:val="24"/>
          <w:szCs w:val="24"/>
        </w:rPr>
        <w:t>Личностные результаты.</w:t>
      </w:r>
    </w:p>
    <w:p w:rsidR="00A65C40" w:rsidRPr="0021403A" w:rsidRDefault="00A65C40" w:rsidP="0021403A">
      <w:pPr>
        <w:overflowPunct w:val="0"/>
        <w:autoSpaceDE w:val="0"/>
        <w:autoSpaceDN w:val="0"/>
        <w:adjustRightInd w:val="0"/>
        <w:spacing w:after="0" w:line="360" w:lineRule="auto"/>
        <w:ind w:firstLine="708"/>
        <w:contextualSpacing/>
        <w:jc w:val="both"/>
        <w:rPr>
          <w:rFonts w:ascii="Times New Roman" w:hAnsi="Times New Roman"/>
          <w:sz w:val="24"/>
          <w:szCs w:val="24"/>
        </w:rPr>
      </w:pPr>
      <w:r w:rsidRPr="0021403A">
        <w:rPr>
          <w:rFonts w:ascii="Times New Roman" w:hAnsi="Times New Roman"/>
          <w:sz w:val="24"/>
          <w:szCs w:val="24"/>
        </w:rPr>
        <w:t>Личностным результатом изучения предмета является формирование следующих умений и качеств:</w:t>
      </w:r>
    </w:p>
    <w:p w:rsidR="00A65C40" w:rsidRPr="0021403A" w:rsidRDefault="00A65C40" w:rsidP="0021403A">
      <w:pPr>
        <w:pStyle w:val="NormalWeb"/>
        <w:numPr>
          <w:ilvl w:val="0"/>
          <w:numId w:val="18"/>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A65C40" w:rsidRPr="0021403A" w:rsidRDefault="00A65C40" w:rsidP="0021403A">
      <w:pPr>
        <w:pStyle w:val="NormalWeb"/>
        <w:numPr>
          <w:ilvl w:val="0"/>
          <w:numId w:val="18"/>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формирование понимания ценности здорового и безопасного образа жизни;</w:t>
      </w:r>
    </w:p>
    <w:p w:rsidR="00A65C40" w:rsidRPr="0021403A" w:rsidRDefault="00A65C40" w:rsidP="0021403A">
      <w:pPr>
        <w:pStyle w:val="NormalWeb"/>
        <w:numPr>
          <w:ilvl w:val="0"/>
          <w:numId w:val="18"/>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 xml:space="preserve">освоение гуманистических, демократических и традиционных ценностей многонационального российского общества; воспитание чувства ответственности </w:t>
      </w:r>
    </w:p>
    <w:p w:rsidR="00A65C40" w:rsidRPr="0021403A" w:rsidRDefault="00A65C40" w:rsidP="0021403A">
      <w:pPr>
        <w:pStyle w:val="NormalWeb"/>
        <w:numPr>
          <w:ilvl w:val="0"/>
          <w:numId w:val="18"/>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интересов;</w:t>
      </w:r>
    </w:p>
    <w:p w:rsidR="00A65C40" w:rsidRPr="0021403A" w:rsidRDefault="00A65C40" w:rsidP="0021403A">
      <w:pPr>
        <w:pStyle w:val="NormalWeb"/>
        <w:numPr>
          <w:ilvl w:val="0"/>
          <w:numId w:val="18"/>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формирование целостного мировоззрения,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rsidR="00A65C40" w:rsidRPr="0021403A" w:rsidRDefault="00A65C40" w:rsidP="0021403A">
      <w:pPr>
        <w:pStyle w:val="NormalWeb"/>
        <w:numPr>
          <w:ilvl w:val="0"/>
          <w:numId w:val="18"/>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формирование готовности и способности вести диалог с другими людьми и достигать в нём взаимопонимания;</w:t>
      </w:r>
    </w:p>
    <w:p w:rsidR="00A65C40" w:rsidRPr="0021403A" w:rsidRDefault="00A65C40" w:rsidP="0021403A">
      <w:pPr>
        <w:pStyle w:val="NormalWeb"/>
        <w:numPr>
          <w:ilvl w:val="0"/>
          <w:numId w:val="18"/>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A65C40" w:rsidRPr="0021403A" w:rsidRDefault="00A65C40" w:rsidP="0021403A">
      <w:pPr>
        <w:pStyle w:val="NormalWeb"/>
        <w:numPr>
          <w:ilvl w:val="0"/>
          <w:numId w:val="18"/>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развитие правового мышления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A65C40" w:rsidRPr="0021403A" w:rsidRDefault="00A65C40" w:rsidP="0021403A">
      <w:pPr>
        <w:pStyle w:val="NormalWeb"/>
        <w:numPr>
          <w:ilvl w:val="0"/>
          <w:numId w:val="18"/>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A65C40" w:rsidRPr="0021403A" w:rsidRDefault="00A65C40" w:rsidP="0021403A">
      <w:pPr>
        <w:pStyle w:val="NormalWeb"/>
        <w:numPr>
          <w:ilvl w:val="0"/>
          <w:numId w:val="18"/>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A65C40" w:rsidRPr="0021403A" w:rsidRDefault="00A65C40" w:rsidP="0021403A">
      <w:pPr>
        <w:pStyle w:val="NormalWeb"/>
        <w:numPr>
          <w:ilvl w:val="0"/>
          <w:numId w:val="18"/>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A65C40" w:rsidRPr="0021403A" w:rsidRDefault="00A65C40" w:rsidP="0021403A">
      <w:pPr>
        <w:pStyle w:val="NormalWeb"/>
        <w:numPr>
          <w:ilvl w:val="0"/>
          <w:numId w:val="18"/>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формирование антиэкстремистского мышления и антитеррористического поведения, потребностей соблюдать нормы здорового образа жизни, осознанно выполнять правила безопасности жизнедеятельности.</w:t>
      </w:r>
    </w:p>
    <w:p w:rsidR="00A65C40" w:rsidRPr="0021403A" w:rsidRDefault="00A65C40" w:rsidP="0021403A">
      <w:pPr>
        <w:pStyle w:val="NormalWeb"/>
        <w:shd w:val="clear" w:color="auto" w:fill="FFFFFF"/>
        <w:spacing w:before="0" w:beforeAutospacing="0" w:after="0" w:afterAutospacing="0" w:line="360" w:lineRule="auto"/>
        <w:jc w:val="center"/>
        <w:rPr>
          <w:b/>
          <w:color w:val="000000"/>
        </w:rPr>
      </w:pPr>
      <w:r w:rsidRPr="0021403A">
        <w:rPr>
          <w:b/>
          <w:color w:val="000000"/>
        </w:rPr>
        <w:t>Метапредметные результаты</w:t>
      </w:r>
      <w:bookmarkStart w:id="0" w:name="_GoBack"/>
      <w:bookmarkEnd w:id="0"/>
      <w:r w:rsidRPr="0021403A">
        <w:rPr>
          <w:b/>
          <w:color w:val="000000"/>
        </w:rPr>
        <w:t>.</w:t>
      </w:r>
    </w:p>
    <w:p w:rsidR="00A65C40" w:rsidRPr="0021403A" w:rsidRDefault="00A65C40" w:rsidP="0021403A">
      <w:pPr>
        <w:pStyle w:val="NormalWeb"/>
        <w:shd w:val="clear" w:color="auto" w:fill="FFFFFF"/>
        <w:spacing w:before="0" w:beforeAutospacing="0" w:after="0" w:afterAutospacing="0" w:line="360" w:lineRule="auto"/>
        <w:ind w:firstLine="708"/>
        <w:rPr>
          <w:color w:val="000000"/>
        </w:rPr>
      </w:pPr>
      <w:r w:rsidRPr="0021403A">
        <w:rPr>
          <w:color w:val="000000"/>
        </w:rPr>
        <w:t>Позновательные:</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умение самостоятельно планировать пути достижения целей защищённости, в том числе альтернативные осознанно выбирать наиболее эффективные способы решения учебных и познавательных задач;</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умение соотносить свои действия с планируемыми результатами курса, осуществлять контроль своей деятельности в процессе достижения результата, определять способы действий в опасных и чрезвычайных ситуациях в рамках предложенных условий и требований, корректировать свои действия в соответствии с изменяющейся ситуацией;</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умение оценивать правильность выполнения учебной задачи в области безопасности жизнедеятельности, собственные возможности её решения;</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умение определять понятия, создавать обобщения, устанавливать аналоги, классифицировать, самостоятельно выбирать основания и критерии (например, для классификации опасных и чрезвычайных ситуаций, видов террористической и экстремистской деятельности),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умение создавать, применять и преобразовывать знаки и символы, модели и схемы для решения учебных и познавательных задач:</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формирование и развитие компетентности в области использования информационно-коммуникационных технологий;</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освоение приёмов действий в опасных и чрезвычайных ситуациях природного, техногенного и социального характера, в том числе оказание первой помощи пострадавшим;</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формирование умений взаимодействовать с окружающими, выполнять различные социальные роли во время и при ликвидации последствий чрезвычайных ситуаций;</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применять теоретические знания в моделировании ситуаций по мерам первой помощи и самопомощи при неотложных состояниях, по формированию здорового образа жизни;</w:t>
      </w:r>
    </w:p>
    <w:p w:rsidR="00A65C40" w:rsidRPr="0021403A" w:rsidRDefault="00A65C40" w:rsidP="0021403A">
      <w:pPr>
        <w:pStyle w:val="NormalWeb"/>
        <w:shd w:val="clear" w:color="auto" w:fill="FFFFFF"/>
        <w:spacing w:before="0" w:beforeAutospacing="0" w:after="0" w:afterAutospacing="0" w:line="360" w:lineRule="auto"/>
        <w:ind w:firstLine="708"/>
        <w:jc w:val="both"/>
        <w:rPr>
          <w:color w:val="000000"/>
        </w:rPr>
      </w:pPr>
      <w:r w:rsidRPr="0021403A">
        <w:rPr>
          <w:color w:val="000000"/>
        </w:rPr>
        <w:t>Коммуникативные:</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взаимодействовать с окружающими, вести конструктивный диалог, понятно выражать свои мысли, слушать собеседника, признавать право другого человека на иное мнение;</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выполнять различные социальные роли в обычной и экстремальной ситуациях, в решении вопросов по обеспечению безопасности личности, общества, государства;</w:t>
      </w:r>
    </w:p>
    <w:p w:rsidR="00A65C40" w:rsidRPr="0021403A" w:rsidRDefault="00A65C40" w:rsidP="0021403A">
      <w:pPr>
        <w:pStyle w:val="NormalWeb"/>
        <w:shd w:val="clear" w:color="auto" w:fill="FFFFFF"/>
        <w:spacing w:before="0" w:beforeAutospacing="0" w:after="0" w:afterAutospacing="0" w:line="360" w:lineRule="auto"/>
        <w:ind w:firstLine="708"/>
        <w:jc w:val="both"/>
        <w:rPr>
          <w:color w:val="000000"/>
        </w:rPr>
      </w:pPr>
      <w:r w:rsidRPr="0021403A">
        <w:rPr>
          <w:color w:val="000000"/>
        </w:rPr>
        <w:t>Регулятивные:</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саморегуляция и самоуправление собственным поведением и деятельностью;</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владение навыками познавательной рефлексии для определения познавательных задач и средств их достижения;</w:t>
      </w:r>
    </w:p>
    <w:p w:rsidR="00A65C40" w:rsidRPr="0021403A" w:rsidRDefault="00A65C40" w:rsidP="0021403A">
      <w:pPr>
        <w:pStyle w:val="NormalWeb"/>
        <w:numPr>
          <w:ilvl w:val="0"/>
          <w:numId w:val="19"/>
        </w:numPr>
        <w:shd w:val="clear" w:color="auto" w:fill="FFFFFF"/>
        <w:tabs>
          <w:tab w:val="num" w:pos="540"/>
        </w:tabs>
        <w:spacing w:before="0" w:beforeAutospacing="0" w:after="0" w:afterAutospacing="0" w:line="360" w:lineRule="auto"/>
        <w:ind w:left="0" w:firstLine="0"/>
        <w:jc w:val="both"/>
        <w:rPr>
          <w:color w:val="000000"/>
        </w:rPr>
      </w:pPr>
      <w:r w:rsidRPr="0021403A">
        <w:rPr>
          <w:color w:val="000000"/>
        </w:rPr>
        <w:t>владение практическими навыками первой помощи, физической культуры, здорового образа жизни, экологического поведения, психогигиены.</w:t>
      </w:r>
    </w:p>
    <w:p w:rsidR="00A65C40" w:rsidRPr="0021403A" w:rsidRDefault="00A65C40" w:rsidP="0021403A">
      <w:pPr>
        <w:pStyle w:val="NormalWeb"/>
        <w:shd w:val="clear" w:color="auto" w:fill="FFFFFF"/>
        <w:spacing w:before="0" w:beforeAutospacing="0" w:after="0" w:afterAutospacing="0" w:line="360" w:lineRule="auto"/>
        <w:ind w:left="720"/>
        <w:jc w:val="center"/>
        <w:rPr>
          <w:b/>
          <w:color w:val="000000"/>
        </w:rPr>
      </w:pPr>
      <w:r w:rsidRPr="0021403A">
        <w:rPr>
          <w:b/>
          <w:color w:val="000000"/>
        </w:rPr>
        <w:t>Предметные результаты</w:t>
      </w:r>
    </w:p>
    <w:p w:rsidR="00A65C40" w:rsidRPr="0021403A" w:rsidRDefault="00A65C40" w:rsidP="0021403A">
      <w:pPr>
        <w:pStyle w:val="NormalWeb"/>
        <w:shd w:val="clear" w:color="auto" w:fill="FFFFFF"/>
        <w:spacing w:before="0" w:beforeAutospacing="0" w:after="0" w:afterAutospacing="0" w:line="360" w:lineRule="auto"/>
        <w:ind w:left="360" w:firstLine="348"/>
        <w:jc w:val="both"/>
        <w:rPr>
          <w:bCs/>
          <w:color w:val="000000"/>
        </w:rPr>
      </w:pPr>
      <w:r w:rsidRPr="0021403A">
        <w:rPr>
          <w:bCs/>
          <w:color w:val="000000"/>
        </w:rPr>
        <w:t>В результате обучения выпускник научится:</w:t>
      </w:r>
    </w:p>
    <w:p w:rsidR="00A65C40" w:rsidRPr="0021403A" w:rsidRDefault="00A65C40" w:rsidP="0021403A">
      <w:pPr>
        <w:numPr>
          <w:ilvl w:val="0"/>
          <w:numId w:val="17"/>
        </w:numPr>
        <w:spacing w:after="0" w:line="360" w:lineRule="auto"/>
        <w:ind w:left="426"/>
        <w:jc w:val="both"/>
        <w:rPr>
          <w:rFonts w:ascii="Times New Roman" w:hAnsi="Times New Roman"/>
          <w:sz w:val="24"/>
          <w:szCs w:val="24"/>
        </w:rPr>
      </w:pPr>
      <w:r w:rsidRPr="0021403A">
        <w:rPr>
          <w:rFonts w:ascii="Times New Roman" w:hAnsi="Times New Roman"/>
          <w:sz w:val="24"/>
          <w:szCs w:val="24"/>
        </w:rPr>
        <w:t xml:space="preserve">основам составляющего здорового образа жизни и их влияние на безопасность жизнедеятельности личности; репродуктивное здоровье и факторы, влияющие на него; </w:t>
      </w:r>
    </w:p>
    <w:p w:rsidR="00A65C40" w:rsidRPr="0021403A" w:rsidRDefault="00A65C40" w:rsidP="0021403A">
      <w:pPr>
        <w:numPr>
          <w:ilvl w:val="0"/>
          <w:numId w:val="17"/>
        </w:numPr>
        <w:spacing w:after="0" w:line="360" w:lineRule="auto"/>
        <w:ind w:left="426"/>
        <w:jc w:val="both"/>
        <w:rPr>
          <w:rFonts w:ascii="Times New Roman" w:hAnsi="Times New Roman"/>
          <w:sz w:val="24"/>
          <w:szCs w:val="24"/>
        </w:rPr>
      </w:pPr>
      <w:r w:rsidRPr="0021403A">
        <w:rPr>
          <w:rFonts w:ascii="Times New Roman" w:hAnsi="Times New Roman"/>
          <w:sz w:val="24"/>
          <w:szCs w:val="24"/>
        </w:rPr>
        <w:t xml:space="preserve">потенциальным опасностям природного, техногенного и социального происхождения, характерные для региона проживания; </w:t>
      </w:r>
    </w:p>
    <w:p w:rsidR="00A65C40" w:rsidRPr="0021403A" w:rsidRDefault="00A65C40" w:rsidP="0021403A">
      <w:pPr>
        <w:numPr>
          <w:ilvl w:val="0"/>
          <w:numId w:val="17"/>
        </w:numPr>
        <w:spacing w:before="100" w:beforeAutospacing="1" w:after="100" w:afterAutospacing="1" w:line="360" w:lineRule="auto"/>
        <w:ind w:left="426"/>
        <w:jc w:val="both"/>
        <w:rPr>
          <w:rFonts w:ascii="Times New Roman" w:hAnsi="Times New Roman"/>
          <w:sz w:val="24"/>
          <w:szCs w:val="24"/>
        </w:rPr>
      </w:pPr>
      <w:r w:rsidRPr="0021403A">
        <w:rPr>
          <w:rFonts w:ascii="Times New Roman" w:hAnsi="Times New Roman"/>
          <w:sz w:val="24"/>
          <w:szCs w:val="24"/>
        </w:rPr>
        <w:t xml:space="preserve">понимать основные задачи государственных служб по защите населения и территорий от чрезвычайных ситуаций природного и техногенного характера; </w:t>
      </w:r>
    </w:p>
    <w:p w:rsidR="00A65C40" w:rsidRPr="0021403A" w:rsidRDefault="00A65C40" w:rsidP="0021403A">
      <w:pPr>
        <w:numPr>
          <w:ilvl w:val="0"/>
          <w:numId w:val="17"/>
        </w:numPr>
        <w:spacing w:before="100" w:beforeAutospacing="1" w:after="100" w:afterAutospacing="1" w:line="360" w:lineRule="auto"/>
        <w:ind w:left="426"/>
        <w:jc w:val="both"/>
        <w:rPr>
          <w:rFonts w:ascii="Times New Roman" w:hAnsi="Times New Roman"/>
          <w:sz w:val="24"/>
          <w:szCs w:val="24"/>
        </w:rPr>
      </w:pPr>
      <w:r w:rsidRPr="0021403A">
        <w:rPr>
          <w:rFonts w:ascii="Times New Roman" w:hAnsi="Times New Roman"/>
          <w:sz w:val="24"/>
          <w:szCs w:val="24"/>
        </w:rPr>
        <w:t>понимать основы российского законодательства об обороне государства и воинской обязанности граждан;</w:t>
      </w:r>
    </w:p>
    <w:p w:rsidR="00A65C40" w:rsidRPr="0021403A" w:rsidRDefault="00A65C40" w:rsidP="0021403A">
      <w:pPr>
        <w:numPr>
          <w:ilvl w:val="0"/>
          <w:numId w:val="17"/>
        </w:numPr>
        <w:spacing w:before="100" w:beforeAutospacing="1" w:after="100" w:afterAutospacing="1" w:line="360" w:lineRule="auto"/>
        <w:ind w:left="426"/>
        <w:jc w:val="both"/>
        <w:rPr>
          <w:rFonts w:ascii="Times New Roman" w:hAnsi="Times New Roman"/>
          <w:sz w:val="24"/>
          <w:szCs w:val="24"/>
        </w:rPr>
      </w:pPr>
      <w:r w:rsidRPr="0021403A">
        <w:rPr>
          <w:rFonts w:ascii="Times New Roman" w:hAnsi="Times New Roman"/>
          <w:sz w:val="24"/>
          <w:szCs w:val="24"/>
        </w:rPr>
        <w:t xml:space="preserve"> понимать порядок первоначальной постановки на воинский учет, медицинского освидетельствования, призыва на военную службу; </w:t>
      </w:r>
    </w:p>
    <w:p w:rsidR="00A65C40" w:rsidRPr="0021403A" w:rsidRDefault="00A65C40" w:rsidP="0021403A">
      <w:pPr>
        <w:numPr>
          <w:ilvl w:val="0"/>
          <w:numId w:val="17"/>
        </w:numPr>
        <w:spacing w:before="100" w:beforeAutospacing="1" w:after="100" w:afterAutospacing="1" w:line="360" w:lineRule="auto"/>
        <w:ind w:left="426"/>
        <w:jc w:val="both"/>
        <w:rPr>
          <w:rFonts w:ascii="Times New Roman" w:hAnsi="Times New Roman"/>
          <w:sz w:val="24"/>
          <w:szCs w:val="24"/>
        </w:rPr>
      </w:pPr>
      <w:r w:rsidRPr="0021403A">
        <w:rPr>
          <w:rFonts w:ascii="Times New Roman" w:hAnsi="Times New Roman"/>
          <w:sz w:val="24"/>
          <w:szCs w:val="24"/>
        </w:rPr>
        <w:t>понимать состав и предназначение Вооруженных Сил Российской Федерации;</w:t>
      </w:r>
    </w:p>
    <w:p w:rsidR="00A65C40" w:rsidRPr="0021403A" w:rsidRDefault="00A65C40" w:rsidP="0021403A">
      <w:pPr>
        <w:numPr>
          <w:ilvl w:val="0"/>
          <w:numId w:val="17"/>
        </w:numPr>
        <w:spacing w:before="100" w:beforeAutospacing="1" w:after="100" w:afterAutospacing="1" w:line="360" w:lineRule="auto"/>
        <w:ind w:left="426"/>
        <w:jc w:val="both"/>
        <w:rPr>
          <w:rFonts w:ascii="Times New Roman" w:hAnsi="Times New Roman"/>
          <w:sz w:val="24"/>
          <w:szCs w:val="24"/>
        </w:rPr>
      </w:pPr>
      <w:r w:rsidRPr="0021403A">
        <w:rPr>
          <w:rFonts w:ascii="Times New Roman" w:hAnsi="Times New Roman"/>
          <w:sz w:val="24"/>
          <w:szCs w:val="24"/>
        </w:rPr>
        <w:t>основным правам и обязанностям граждан до призыва на военную службу, во время прохождения военной службы и пребывания в запасе;</w:t>
      </w:r>
    </w:p>
    <w:p w:rsidR="00A65C40" w:rsidRPr="0021403A" w:rsidRDefault="00A65C40" w:rsidP="0021403A">
      <w:pPr>
        <w:numPr>
          <w:ilvl w:val="0"/>
          <w:numId w:val="17"/>
        </w:numPr>
        <w:spacing w:before="100" w:beforeAutospacing="1" w:after="100" w:afterAutospacing="1" w:line="360" w:lineRule="auto"/>
        <w:ind w:left="426"/>
        <w:jc w:val="both"/>
        <w:rPr>
          <w:rFonts w:ascii="Times New Roman" w:hAnsi="Times New Roman"/>
          <w:sz w:val="24"/>
          <w:szCs w:val="24"/>
        </w:rPr>
      </w:pPr>
      <w:r w:rsidRPr="0021403A">
        <w:rPr>
          <w:rFonts w:ascii="Times New Roman" w:hAnsi="Times New Roman"/>
          <w:sz w:val="24"/>
          <w:szCs w:val="24"/>
        </w:rPr>
        <w:t>основным видам военно-профессиональной деятельности; особенности прохождения военной службы по призыву и контракту, альтернативной гражданской службы;</w:t>
      </w:r>
    </w:p>
    <w:p w:rsidR="00A65C40" w:rsidRPr="0021403A" w:rsidRDefault="00A65C40" w:rsidP="0021403A">
      <w:pPr>
        <w:numPr>
          <w:ilvl w:val="0"/>
          <w:numId w:val="17"/>
        </w:numPr>
        <w:spacing w:before="100" w:beforeAutospacing="1" w:after="100" w:afterAutospacing="1" w:line="360" w:lineRule="auto"/>
        <w:ind w:left="426"/>
        <w:jc w:val="both"/>
        <w:rPr>
          <w:rFonts w:ascii="Times New Roman" w:hAnsi="Times New Roman"/>
          <w:sz w:val="24"/>
          <w:szCs w:val="24"/>
        </w:rPr>
      </w:pPr>
      <w:r w:rsidRPr="0021403A">
        <w:rPr>
          <w:rFonts w:ascii="Times New Roman" w:hAnsi="Times New Roman"/>
          <w:sz w:val="24"/>
          <w:szCs w:val="24"/>
        </w:rPr>
        <w:t>понимать требования, предъявляемые военной службой к уровню подготовленности призывника;</w:t>
      </w:r>
    </w:p>
    <w:p w:rsidR="00A65C40" w:rsidRPr="0021403A" w:rsidRDefault="00A65C40" w:rsidP="0021403A">
      <w:pPr>
        <w:numPr>
          <w:ilvl w:val="0"/>
          <w:numId w:val="17"/>
        </w:numPr>
        <w:spacing w:before="100" w:beforeAutospacing="1" w:after="100" w:afterAutospacing="1" w:line="360" w:lineRule="auto"/>
        <w:ind w:left="426"/>
        <w:jc w:val="both"/>
        <w:rPr>
          <w:rFonts w:ascii="Times New Roman" w:hAnsi="Times New Roman"/>
          <w:sz w:val="24"/>
          <w:szCs w:val="24"/>
        </w:rPr>
      </w:pPr>
      <w:r w:rsidRPr="0021403A">
        <w:rPr>
          <w:rFonts w:ascii="Times New Roman" w:hAnsi="Times New Roman"/>
          <w:sz w:val="24"/>
          <w:szCs w:val="24"/>
        </w:rPr>
        <w:t>понимать предназначение, структуру и задачи РСЧС;</w:t>
      </w:r>
    </w:p>
    <w:p w:rsidR="00A65C40" w:rsidRPr="0021403A" w:rsidRDefault="00A65C40" w:rsidP="0021403A">
      <w:pPr>
        <w:numPr>
          <w:ilvl w:val="0"/>
          <w:numId w:val="17"/>
        </w:numPr>
        <w:spacing w:after="0" w:line="360" w:lineRule="auto"/>
        <w:ind w:left="426"/>
        <w:jc w:val="both"/>
        <w:rPr>
          <w:rFonts w:ascii="Times New Roman" w:hAnsi="Times New Roman"/>
          <w:sz w:val="24"/>
          <w:szCs w:val="24"/>
        </w:rPr>
      </w:pPr>
      <w:r w:rsidRPr="0021403A">
        <w:rPr>
          <w:rFonts w:ascii="Times New Roman" w:hAnsi="Times New Roman"/>
          <w:sz w:val="24"/>
          <w:szCs w:val="24"/>
        </w:rPr>
        <w:t>понимать предназначение, структуру и задачи гражданской обороны.</w:t>
      </w:r>
    </w:p>
    <w:p w:rsidR="00A65C40" w:rsidRPr="0021403A" w:rsidRDefault="00A65C40" w:rsidP="0021403A">
      <w:pPr>
        <w:pStyle w:val="NormalWeb"/>
        <w:shd w:val="clear" w:color="auto" w:fill="FFFFFF"/>
        <w:spacing w:before="0" w:beforeAutospacing="0" w:after="0" w:afterAutospacing="0" w:line="360" w:lineRule="auto"/>
        <w:ind w:firstLine="709"/>
        <w:jc w:val="both"/>
        <w:rPr>
          <w:bCs/>
          <w:iCs/>
          <w:color w:val="000000"/>
        </w:rPr>
      </w:pPr>
      <w:r w:rsidRPr="0021403A">
        <w:rPr>
          <w:bCs/>
          <w:iCs/>
          <w:color w:val="000000"/>
        </w:rPr>
        <w:t>Выпускник получит возможность научиться:</w:t>
      </w:r>
    </w:p>
    <w:p w:rsidR="00A65C40" w:rsidRPr="0021403A" w:rsidRDefault="00A65C40" w:rsidP="0021403A">
      <w:pPr>
        <w:pStyle w:val="NormalWeb"/>
        <w:numPr>
          <w:ilvl w:val="0"/>
          <w:numId w:val="17"/>
        </w:numPr>
        <w:shd w:val="clear" w:color="auto" w:fill="FFFFFF"/>
        <w:spacing w:before="0" w:beforeAutospacing="0" w:after="0" w:afterAutospacing="0" w:line="360" w:lineRule="auto"/>
        <w:ind w:left="426"/>
        <w:jc w:val="both"/>
        <w:rPr>
          <w:shd w:val="clear" w:color="auto" w:fill="FFFFFF"/>
        </w:rPr>
      </w:pPr>
      <w:r w:rsidRPr="0021403A">
        <w:rPr>
          <w:shd w:val="clear" w:color="auto" w:fill="FFFFFF"/>
        </w:rPr>
        <w:t>применять меры безопасности и правила поведения в условиях опасных и чрезвычайных ситуаций;</w:t>
      </w:r>
    </w:p>
    <w:p w:rsidR="00A65C40" w:rsidRPr="0021403A" w:rsidRDefault="00A65C40" w:rsidP="0021403A">
      <w:pPr>
        <w:pStyle w:val="NormalWeb"/>
        <w:numPr>
          <w:ilvl w:val="0"/>
          <w:numId w:val="17"/>
        </w:numPr>
        <w:shd w:val="clear" w:color="auto" w:fill="FFFFFF"/>
        <w:spacing w:before="0" w:beforeAutospacing="0" w:after="0" w:afterAutospacing="0" w:line="360" w:lineRule="auto"/>
        <w:ind w:left="426"/>
        <w:jc w:val="both"/>
        <w:rPr>
          <w:shd w:val="clear" w:color="auto" w:fill="FFFFFF"/>
        </w:rPr>
      </w:pPr>
      <w:r w:rsidRPr="0021403A">
        <w:rPr>
          <w:shd w:val="clear" w:color="auto" w:fill="FFFFFF"/>
        </w:rPr>
        <w:t>оказать первую помощь пострадавшим;</w:t>
      </w:r>
    </w:p>
    <w:p w:rsidR="00A65C40" w:rsidRPr="0021403A" w:rsidRDefault="00A65C40" w:rsidP="0021403A">
      <w:pPr>
        <w:pStyle w:val="NormalWeb"/>
        <w:numPr>
          <w:ilvl w:val="0"/>
          <w:numId w:val="17"/>
        </w:numPr>
        <w:shd w:val="clear" w:color="auto" w:fill="FFFFFF"/>
        <w:spacing w:before="0" w:beforeAutospacing="0" w:after="0" w:afterAutospacing="0" w:line="360" w:lineRule="auto"/>
        <w:ind w:left="426"/>
        <w:jc w:val="both"/>
        <w:rPr>
          <w:shd w:val="clear" w:color="auto" w:fill="FFFFFF"/>
        </w:rPr>
      </w:pPr>
      <w:r w:rsidRPr="0021403A">
        <w:rPr>
          <w:shd w:val="clear" w:color="auto" w:fill="FFFFFF"/>
        </w:rPr>
        <w:t>предвидеть возникновение опасных ситуаций по характерным признакам их проявления, а также на основе информации, получаемой из различных источников, готовность проявлять предосторожность в ситуациях неопределенности;</w:t>
      </w:r>
    </w:p>
    <w:p w:rsidR="00A65C40" w:rsidRPr="0021403A" w:rsidRDefault="00A65C40" w:rsidP="0021403A">
      <w:pPr>
        <w:pStyle w:val="NormalWeb"/>
        <w:numPr>
          <w:ilvl w:val="0"/>
          <w:numId w:val="17"/>
        </w:numPr>
        <w:shd w:val="clear" w:color="auto" w:fill="FFFFFF"/>
        <w:spacing w:before="0" w:beforeAutospacing="0" w:after="0" w:afterAutospacing="0" w:line="360" w:lineRule="auto"/>
        <w:ind w:left="426"/>
        <w:jc w:val="both"/>
      </w:pPr>
      <w:r w:rsidRPr="0021403A">
        <w:rPr>
          <w:shd w:val="clear" w:color="auto" w:fill="FFFFFF"/>
        </w:rPr>
        <w:t>принимать обоснованные решения в конкретной опасной ситуации с учетом реально складывающейся обстановки и индивидуальных возможностей;</w:t>
      </w:r>
    </w:p>
    <w:p w:rsidR="00A65C40" w:rsidRPr="0021403A" w:rsidRDefault="00A65C40" w:rsidP="0021403A">
      <w:pPr>
        <w:pStyle w:val="a"/>
        <w:spacing w:after="0" w:line="360" w:lineRule="auto"/>
        <w:jc w:val="center"/>
        <w:rPr>
          <w:rFonts w:ascii="Times New Roman" w:hAnsi="Times New Roman"/>
          <w:b/>
          <w:sz w:val="24"/>
          <w:szCs w:val="24"/>
        </w:rPr>
      </w:pPr>
      <w:r w:rsidRPr="0021403A">
        <w:rPr>
          <w:rFonts w:ascii="Times New Roman" w:hAnsi="Times New Roman"/>
          <w:b/>
          <w:sz w:val="24"/>
          <w:szCs w:val="24"/>
        </w:rPr>
        <w:t>Содержание учебного предмета</w:t>
      </w:r>
    </w:p>
    <w:p w:rsidR="00A65C40" w:rsidRPr="0021403A" w:rsidRDefault="00A65C40" w:rsidP="0021403A">
      <w:pPr>
        <w:pStyle w:val="a"/>
        <w:spacing w:after="0" w:line="360" w:lineRule="auto"/>
        <w:jc w:val="center"/>
        <w:rPr>
          <w:rFonts w:ascii="Times New Roman" w:hAnsi="Times New Roman"/>
          <w:sz w:val="24"/>
          <w:szCs w:val="24"/>
        </w:rPr>
      </w:pPr>
      <w:r w:rsidRPr="0021403A">
        <w:rPr>
          <w:rFonts w:ascii="Times New Roman" w:hAnsi="Times New Roman"/>
          <w:b/>
          <w:sz w:val="24"/>
          <w:szCs w:val="24"/>
        </w:rPr>
        <w:t>10 класс</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b/>
          <w:bCs/>
          <w:sz w:val="24"/>
          <w:szCs w:val="24"/>
        </w:rPr>
        <w:tab/>
        <w:t xml:space="preserve">Модуль I. Основы безопасности личности, общества и государства (17 часов) </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Раздел I. Основы комплексной безопасности (15 часов)</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 xml:space="preserve">Tема 1. Обеспечение личной безопасности в повседневной жизни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1.1. Автономное пребывание человека в природной среде. Автономное пребывание человека в природе. Добровольная и вынужденная автономия. Причины, приводящие человека к автономному существованию в природе. Способы подготовки человека к автономному существованию в природной среде.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1.2. Практическая подготовка к автономному пребыванию в природной среде. Ориентирование на местности. Способы определения сторон горизонта. Определение своего местонахождения и направления движения на местности. Подготовка к выходу на природу. Порядок движения по маршруту. Определение места для бивака и организация бивачных работ. Разведение костра, приготовление пищи на костре, меры пожарной безопасности.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1.3. Обеспечение личной безопасности на дорогах. Основные причины дорожно-транспортного травматизма. Роль «человеческого фактора» в возникновении ДТП. Правила безопасного поведения на дорогах пешеходов и пассажиров. Общие обязанности водителя. Уровень культуры водителя и безопасность на дорогах.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1.4. Обеспечение личной безопасности в криминогенных ситуациях. Наиболее вероятные ситуации криминогенного характера на улице, в транспорте, в общественном месте, в подъезде дома, в лифте. Правила безопасного поведения в местах с повышенной криминогенной опасностью.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1.5. Правила личной безопасности при угрозе террористического акта. Наиболее опасные террористические акты. Правила поведения при возможной опасности взрыва. Обеспечение личной безопасности в случае захвата в заложники. Обеспечение безопасности при перестрелке.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1.6. Уголовная ответственность за участие в террористической деятельности. Уголовная ответственность за подготовку и совершение террористического акта (совершение взрыва, поджога или иных действий, создающих опасность гибели людей). Уголовная ответственность за захват заложников; заведомо ложное сообщение об акте терроризма; организация незаконного вооруженного формирования или участие в нем. </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 xml:space="preserve">Тема 2. Личная безопасность в условиях чрезвычайных ситуаций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2.1. Чрезвычайные ситуации природного характера. Чрезвычайные ситуации природного характера, причины их возникновения и возможные последствия.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2.2. Рекомендации населению по обеспечению личной безопасности в условиях чрезвычайной ситуации природного характера. Рекомендации населению по правилам безопасного поведения в условиях чрезвычайных ситуаций природного характера: геологического, метеорологического, гидрологического и биологического происхождения.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2.3. Чрезвычайные ситуации техногенного характера. Чрезвычайные ситуации техногенного характера, причины их возникновения и возможные последствия.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2.4. Рекомендации населению по обеспечению личной безопасности в условиях чрезвычайной ситуации техногенного характера. Рекомендации населению по безопасному поведению в случае возникновения аварии на радиационно опасном, на химически опасном, на взрывопожароопасном, на гидротехническом объектах. </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 xml:space="preserve">Тема 3. Современный комплекс проблем безопасности социального характера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3.1. Военные угрозы национальной безопасности России. Военные угрозы национальной безопасности России. Национальные интересы России в военной сфере, защита ее независимости, суверенитета, территориальной целостности, обеспечение условий для мирного, демократического развития государства.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3.2. Характер современных войн и вооруженных конфликтов. Вооруженный конфликт, локальная война, региональная война, крупномасштабная война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3. 3. Международный терроризм — угроза национальной безопасности России. Терроризм — общие понятия и определения. Характеристика современной террористической деятельности в России. Международный терроризм как социальное явление.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3.4. Виды террористических актов, их цели и способы осуществления. Основные виды терроризма по средствам, используемым при осуществлении террористических актов, а также в зависимости от того, против кого направлен террор и какие перед ним поставлены цели. Основные черты, которые характеризуют современный терроризм.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3.5. Наркотизм и национальная безопасность России. Наркотизм как преступное социальное явление по незаконному рас-пространению наркотиков среди населения ради получения прибыли. Основные составляющие наркотизма. </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Раздел II. Защита населения от чрезвычайных ситуаций (2 часа)</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 xml:space="preserve">Тема 4. Нормативно-правовая база Российской Федерации по обеспечению безопасности личности, общества и государства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4.1. Законы и другие нормативно-правовые акты Российской Федерации по обеспечению безопасности. Положения Конституции Российской Федерации, основные законы Российской Федерации, положения которых направлены на обеспечение безопасности граждан (Федеральные законы «О защите населения и территорий от чрезвычайных ситуаций природного и техногенного характера», «О безопасности», «О пожарной безопасности», «О гражданской обороне», «О противодействии терроризму» и др.). Краткое содержание основных положений законов, права и обязанности граждан.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4.2. Единая государственная система предупреждения и ликвидации чрезвычайных ситуаций (РСЧС). Единая государственная система предупреждения и ликвидации чрезвычайных ситуаций, ее предназначение, структура и основные задачи.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b/>
          <w:bCs/>
          <w:sz w:val="24"/>
          <w:szCs w:val="24"/>
        </w:rPr>
        <w:tab/>
        <w:t>Модуль II. Основы медицинских знаний и здорового образа жизни (6 часов)</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 xml:space="preserve">Раздел III. Основы здорового образа жизни и медицинских знаний (6 часов) </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 xml:space="preserve">Тема 5. Здоровый образ жизни и его составляющие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5.1. Здоровый образ жизни — индивидуальная система поведения человека. Общие понятия о режиме жизнедеятельности, и его значение для здоровья человека. Пути обеспечения высокого уровня работоспособности. Основные элементы жизнедеятельности человека (умственная и физическая нагрузка, активный отдых, сон, питание и др.), рациональное сочетание элементов жизнедеятельности, обеспечивающих высокий уровень жизни. Значение правильного режима труда и отдыха для гармоничного развития человека, его физических и духовных качеств.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5.2. Биологические ритмы и их влияние на работоспособность человека. Основные понятия о биологических ритмах человека. Влияние биологических ритмов на уровень жизнедеятельности человека. Учет влияния биоритмов при распределении нагрузок в процессе жизнедеятельности для повышения уровня работоспособности.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5.3. Значение двигательной активности и физической культуры для здоровья человека. Значение двигательной активности для здоровья человека в процессе его жизнедеятельности. Необходимость выработки привычек к систематическим занятиям физической культурой для обеспечения высокого уровня работоспособности и долголетия.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5.4. Вредные привычки, их влияние на здоровье. Профилактика вредных привычек Вредные привычки и их социальные последствия. Курение и упот-ребление алкоголя — разновидность наркомании. Наркомания — это заболевание, возникающее в результате употребления наркотиков и психотропных веществ. Профилактика наркомании. </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 xml:space="preserve">Тема 6. Основы медицинских знаний и профилактика инфекционных заболеваний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6.1. Сохранение и укрепление здоровья — важнейшая составляющая подготовки молодежи к военной службе и трудовой деятельности. Здоровье человека, общие понятия и определения. Здоровье индивидуальное и общественное. Здоровье духовное и физическое. Основные критерии здоровья. Влияние окружающей среды на здоровье человека в процессе жизнедеятельности. Необходимость сохранения и укрепления здоровья — социальная потребность общества.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6.2. Основные инфекционные заболевания, их классификация и профилактика. Инфекционные заболевания, причины их возникновения, механизм передачи инфекций. Классификация инфекционных заболеваний. Понятие об иммунитете, экстренной и специфической профилактике. Наиболее характерные инфекционные заболевания, механизм передачи инфекции. Профилактика наиболее часто встречающихся инфекционных заболеваний.</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b/>
          <w:bCs/>
          <w:sz w:val="24"/>
          <w:szCs w:val="24"/>
        </w:rPr>
        <w:tab/>
        <w:t>Модуль III. Обеспечение военной безопасности государства (11 часов)</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Раздел IV. Основы обороны государства (11 часов)</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 xml:space="preserve">Тема 7. Гражданская оборона — составная часть обороноспособности страны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7.1. Гражданская оборона, ее предназначение и основные задачи. Гражданская оборона, история ее создания, предназначение и задачи по обеспечению защиты населения от опасностей, возникающих при ведении боевых действий или вследствие этих действий. Организация управления гражданской обороной. Структура управления и органы управления гражданской обороной.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7.2. Современные средства поражения, их поражающие факторы. Ядерное оружие, поражающие факторы ядерного взрыва. Химическое оружие, классификация отравляющих веществ (ОВ) по предназначению и воздействию на организм. Бактериологическое (биологическое) оружие. Современные средства поражения, поражающие факторы. Мероприятия, проводимые по защите населения от современных средств поражения.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7.3. Оповещение и информирование населения о чрезвычайных ситуациях военного и мирного времени. Система оповещения населения о чрезвычайных ситуациях. Порядок подачи сигнала «Внимание всем!». Передача речевой информации о чрезвычайной ситуации, примерное ее содержание, действия населения по сигналам оповещения о чрезвычайных ситуациях.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7.4. Инженерная защита населения от чрезвычайных ситуаций мирного и военного времени. Защитные сооружения гражданской обороны. Основное предназна-чение защитных сооружений гражданской обороны. Виды защитных сооружений. Правила поведения в защитных сооружениях (занятие целесообразно проводить в имеющихся защитных сооружениях).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7.5. Средства индивидуальной защиты. Основные средства защиты органов дыхания и правила их использования. Средства защиты кожи. Медицинские средства защиты и профилактики.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7.6. Организация проведения аварийно-спасательных и других неотложных работ в зоне чрезвычайных ситуаций. Предназначение аварийно-спасательных и других неотложных работ, проводимых в зонах чрезвычайных ситуаций. Организация и основное содержание аварийно-спасательных работ, организация санитарной обработки людей после пребывания их в зонах заражения.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7.7. Организация гражданской обороны в общеобразовательном учреждении. Организация гражданской обороны в общеобразовательном учреждении, ее предназначение. План гражданской обороны образовательного учреждения. Обязанности учащихся. </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 xml:space="preserve">Тема 8. Вооруженные Силы Российской Федерации — защита нашего Отечества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8.1. История создания Вооруженных Сил Российской Федерации. 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8.2. Память поколений — дни воинской славы России. Дни воинской славы России — дни славных побед, сыгравших решающую роль в истории государства. Основные формы увековечения памяти российских воинов, от-личившихся в сражениях, связанных с днями воинской славы России.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8.3. Состав Вооруженных Сил Российской Федерации. Руководство и управление Вооруженными Силами Российской Федерации Виды и рода войск Вооруженных Сил Российской Федерации, специальные войска, военные округа и флоты. Руководство и уп-равление Вооруженными Силами Российской Федерации.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8.4. Итоговый урок по разделу «Основы обороны государства».</w:t>
      </w:r>
    </w:p>
    <w:p w:rsidR="00A65C40" w:rsidRPr="0021403A" w:rsidRDefault="00A65C40" w:rsidP="0021403A">
      <w:pPr>
        <w:pStyle w:val="a"/>
        <w:spacing w:after="0" w:line="360" w:lineRule="auto"/>
        <w:jc w:val="center"/>
        <w:rPr>
          <w:rFonts w:ascii="Times New Roman" w:hAnsi="Times New Roman"/>
          <w:sz w:val="24"/>
          <w:szCs w:val="24"/>
        </w:rPr>
      </w:pPr>
      <w:r w:rsidRPr="0021403A">
        <w:rPr>
          <w:rFonts w:ascii="Times New Roman" w:hAnsi="Times New Roman"/>
          <w:b/>
          <w:sz w:val="24"/>
          <w:szCs w:val="24"/>
        </w:rPr>
        <w:t>11 класс</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b/>
          <w:bCs/>
          <w:sz w:val="24"/>
          <w:szCs w:val="24"/>
        </w:rPr>
        <w:tab/>
        <w:t xml:space="preserve">Модуль I. Основы безопасности личности, общества и государства (10 часов) </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Раздел I. Основы комплексной безопасности (4 часа)</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 xml:space="preserve">Tема 1. Обеспечение личной безопасности в повседневной жизни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1.1. Пожарная безопасность. Пожары в жилых и общественных зданиях, их возможные последствия. Основные причины возникновения пожаров в жилых и общественных зданиях. Влияние «человеческого фактора» на причины возникновения пожаров. Права и обязанности граждан в области пожарной безопасности.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1.2. Правила личной безопасности при пожаре. Профилактика пожаров в повседневной жизни. Соблюдение мер пожарной безопасности в быту. Правила безопасного поведения при пожаре в жилом или общественном здании.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1.3. Обеспечение личной безопасности на водоемах. Особенности состояния водоемов в различное время года. Соблюдение правил безопасности при купании в оборудованных и не оборудованных местах. Безопасный отдых у воды.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1.4. Безопасность в быту. Опасности, возникающие при нарушении правил эксплуатации различных бытовых приборов и систем жизнеобеспечения жилища. Безопасное обращение с электричеством, бытовым газом и средства- ми бытовой химии. Меры безопасности при работе с инструментами. Безопасность и компьютер. </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 xml:space="preserve">Раздел II.      Защита населения от чрезвычайных ситуаций (6 часов)           </w:t>
      </w:r>
    </w:p>
    <w:p w:rsidR="00A65C40" w:rsidRPr="0021403A" w:rsidRDefault="00A65C40" w:rsidP="0021403A">
      <w:pPr>
        <w:spacing w:after="0" w:line="360" w:lineRule="auto"/>
        <w:ind w:firstLine="709"/>
        <w:jc w:val="both"/>
        <w:rPr>
          <w:rFonts w:ascii="Times New Roman" w:hAnsi="Times New Roman"/>
          <w:b/>
          <w:sz w:val="24"/>
          <w:szCs w:val="24"/>
        </w:rPr>
      </w:pPr>
      <w:r w:rsidRPr="0021403A">
        <w:rPr>
          <w:rFonts w:ascii="Times New Roman" w:hAnsi="Times New Roman"/>
          <w:b/>
          <w:sz w:val="24"/>
          <w:szCs w:val="24"/>
        </w:rPr>
        <w:t xml:space="preserve">Тема 2. Организационные основы борьбы с терроризмом и наркобизнесом в Российской Федерации.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2.1. Наиболее опасные террористические акты. Правила поведения при возможной опасности взрыва. Обеспечение личной безопасности в случае захвата в заложники. Обеспечение безопасности при перестрелке.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2.2. Нормативно-правовая база борьбы с терроризмом. Правовая основа противодействия терроризму в современных условиях: Конституция Российской Федерации, общепризнанные принципы и нормы международного права, международные договоры Российской Федерации, Федеральный закон «О противодействии терроризму» (от 6 марта 2006 г. № 35-ФЗ); Указ Президента РФ «О мерах по противодействию терроризму» (от 15 февраля 2006 г., № 116).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2.3. Контртеррористическая операция. Контртеррористическая операция, ее предназначение и условия проведения, состав группировки сил и средств, включаемых в контр- террористическую операцию. Правовой режим контртеррористической операции. Окончание контртеррористической операции.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2.4. Правила поведения при угрозе террористического акта (разбор ситуационных задач). — Правила поведения в случае захвата вас в заложники. — Правила поведения, если подвергались нападению с целью похищения. — Обеспечение безопасности при захвате самолета террористами.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 2.5. Правила поведения при угрозе террористического акта (разбор ситуационных задач). — Обеспечение безопасности при перестрелке. — О порядке приема сообщений, содержащих угрозы террористического характера, по телефону.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 2.6. Наркотизм и национальная безопасность России. Наркотизм как преступное социальное явление по незаконному распространению наркотиков среди населения ради получения прибыли. Основные составляющие наркотизма. </w:t>
      </w:r>
    </w:p>
    <w:p w:rsidR="00A65C40" w:rsidRPr="0021403A" w:rsidRDefault="00A65C40" w:rsidP="0021403A">
      <w:pPr>
        <w:spacing w:after="0" w:line="360" w:lineRule="auto"/>
        <w:ind w:firstLine="709"/>
        <w:jc w:val="both"/>
        <w:rPr>
          <w:rFonts w:ascii="Times New Roman" w:hAnsi="Times New Roman"/>
          <w:b/>
          <w:sz w:val="24"/>
          <w:szCs w:val="24"/>
        </w:rPr>
      </w:pPr>
      <w:r w:rsidRPr="0021403A">
        <w:rPr>
          <w:rFonts w:ascii="Times New Roman" w:hAnsi="Times New Roman"/>
          <w:b/>
          <w:sz w:val="24"/>
          <w:szCs w:val="24"/>
        </w:rPr>
        <w:t>Модуль II.   Основы медицинских знаний и здорового образа жизни</w:t>
      </w:r>
      <w:r w:rsidRPr="0021403A">
        <w:rPr>
          <w:rFonts w:ascii="Times New Roman" w:hAnsi="Times New Roman"/>
          <w:sz w:val="24"/>
          <w:szCs w:val="24"/>
        </w:rPr>
        <w:t xml:space="preserve">  </w:t>
      </w:r>
      <w:r w:rsidRPr="0021403A">
        <w:rPr>
          <w:rFonts w:ascii="Times New Roman" w:hAnsi="Times New Roman"/>
          <w:b/>
          <w:sz w:val="24"/>
          <w:szCs w:val="24"/>
        </w:rPr>
        <w:t xml:space="preserve">(14 часов)       </w:t>
      </w:r>
      <w:r w:rsidRPr="0021403A">
        <w:rPr>
          <w:rFonts w:ascii="Times New Roman" w:hAnsi="Times New Roman"/>
          <w:sz w:val="24"/>
          <w:szCs w:val="24"/>
        </w:rPr>
        <w:t xml:space="preserve">                                               </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sz w:val="24"/>
          <w:szCs w:val="24"/>
        </w:rPr>
        <w:t xml:space="preserve"> </w:t>
      </w:r>
      <w:r w:rsidRPr="0021403A">
        <w:rPr>
          <w:rFonts w:ascii="Times New Roman" w:hAnsi="Times New Roman"/>
          <w:sz w:val="24"/>
          <w:szCs w:val="24"/>
        </w:rPr>
        <w:tab/>
      </w:r>
      <w:r w:rsidRPr="0021403A">
        <w:rPr>
          <w:rFonts w:ascii="Times New Roman" w:hAnsi="Times New Roman"/>
          <w:b/>
          <w:sz w:val="24"/>
          <w:szCs w:val="24"/>
        </w:rPr>
        <w:t xml:space="preserve">Раздел III.     Основы здорового образа жизни (5 часов)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b/>
          <w:sz w:val="24"/>
          <w:szCs w:val="24"/>
        </w:rPr>
        <w:tab/>
        <w:t>Тема 3.     Нравственность и здоровье</w:t>
      </w:r>
      <w:r w:rsidRPr="0021403A">
        <w:rPr>
          <w:rFonts w:ascii="Times New Roman" w:hAnsi="Times New Roman"/>
          <w:sz w:val="24"/>
          <w:szCs w:val="24"/>
        </w:rPr>
        <w:t xml:space="preserve">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3.1. Правила личной гигиены и здоровье. Личная гигиена, общие понятия и определения. Уход за кожей, зубами и волосами. Гигиена одежды. Некоторые понятия об очищении организма.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3.2. Нравственность и здоровье. Формирование правильного взаимоотношения полов. Семья и ее значение в жизни человека. Факторы, оказывающие влияние на гармонию совместной жизни (психологический фактор, культурный фактор, материальный фактор). Качества, которые необходимо воспитать в себе молодому человеку для создания прочной семьи.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3.3. Инфекции, передаваемые половым путем. Инфекции, передаваемые половым путем (ИППП), формы передачи, причины, способствующие заражению. Меры профилактики. Уголовная ответственность за заражение венерической болезнью.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3.4. Понятия о ВИЧ-инфекции и СПИДе ВИЧ-инфекция и СПИД, краткая характеристика и основные пути заражения. Профилактика ВИЧ-инфекции. Ответственность за зара жение ВИЧ-инфекцией.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3.5. Семья в современном обществе Законодательство и семья. Брак и семья, основные понятия и определения. Условия и порядок заключения брака. Личные права и обязанности супругов. Права и обязанность родителей. </w:t>
      </w:r>
    </w:p>
    <w:p w:rsidR="00A65C40" w:rsidRPr="0021403A" w:rsidRDefault="00A65C40" w:rsidP="0021403A">
      <w:pPr>
        <w:spacing w:after="0" w:line="360" w:lineRule="auto"/>
        <w:ind w:firstLine="709"/>
        <w:jc w:val="both"/>
        <w:rPr>
          <w:rFonts w:ascii="Times New Roman" w:hAnsi="Times New Roman"/>
          <w:b/>
          <w:sz w:val="24"/>
          <w:szCs w:val="24"/>
        </w:rPr>
      </w:pPr>
      <w:r w:rsidRPr="0021403A">
        <w:rPr>
          <w:rFonts w:ascii="Times New Roman" w:hAnsi="Times New Roman"/>
          <w:b/>
          <w:sz w:val="24"/>
          <w:szCs w:val="24"/>
        </w:rPr>
        <w:t xml:space="preserve">Раздел IV.    Основы медицинских знаний и оказания первой медицинской помощи (9 часов)                                </w:t>
      </w:r>
    </w:p>
    <w:p w:rsidR="00A65C40" w:rsidRPr="0021403A" w:rsidRDefault="00A65C40" w:rsidP="0021403A">
      <w:pPr>
        <w:spacing w:after="0" w:line="360" w:lineRule="auto"/>
        <w:ind w:firstLine="709"/>
        <w:jc w:val="both"/>
        <w:rPr>
          <w:rFonts w:ascii="Times New Roman" w:hAnsi="Times New Roman"/>
          <w:b/>
          <w:sz w:val="24"/>
          <w:szCs w:val="24"/>
        </w:rPr>
      </w:pPr>
      <w:r w:rsidRPr="0021403A">
        <w:rPr>
          <w:rFonts w:ascii="Times New Roman" w:hAnsi="Times New Roman"/>
          <w:b/>
          <w:sz w:val="24"/>
          <w:szCs w:val="24"/>
        </w:rPr>
        <w:t xml:space="preserve">Тема 4. Первая медицинская помощь при неотложных состояниях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 4.1. Первая медицинская помощь при острой сердечной недостаточности и инсульте. Сердечная недостаточность и причины ее возникновения. Общие правила при оказании первой медицинской помощи. Инсульт, основные причины его возникновения, признаки возникновения. Первая медицинская помощь при инсульте.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 xml:space="preserve">    </w:t>
      </w:r>
      <w:r w:rsidRPr="0021403A">
        <w:rPr>
          <w:rFonts w:ascii="Times New Roman" w:hAnsi="Times New Roman"/>
          <w:sz w:val="24"/>
          <w:szCs w:val="24"/>
        </w:rPr>
        <w:tab/>
        <w:t xml:space="preserve"> 4.2. Первая медицинская помощь при ранениях. Понятие о ране, разновидности ран. Последовательность оказания первой медицинской помощи при ранении. Понятие об асептике и антисептике.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4.3. Основные правила оказания первой медицинской помощи. Наиболее целесообразная последовательность оказания первой медицинской помощи.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4.4. Правила остановки артериального кровотечения. Признаки артериального кровотечения, методы временной остановки кровотечения. Правила наложения давящей повязки, правила наложения жгута. </w:t>
      </w:r>
    </w:p>
    <w:p w:rsidR="00A65C40" w:rsidRPr="0021403A" w:rsidRDefault="00A65C40" w:rsidP="0021403A">
      <w:pPr>
        <w:pStyle w:val="a"/>
        <w:spacing w:after="0" w:line="360" w:lineRule="auto"/>
        <w:jc w:val="both"/>
        <w:rPr>
          <w:rFonts w:ascii="Times New Roman" w:hAnsi="Times New Roman"/>
          <w:sz w:val="24"/>
          <w:szCs w:val="24"/>
        </w:rPr>
      </w:pPr>
      <w:r w:rsidRPr="0021403A">
        <w:rPr>
          <w:rFonts w:ascii="Times New Roman" w:hAnsi="Times New Roman"/>
          <w:sz w:val="24"/>
          <w:szCs w:val="24"/>
        </w:rPr>
        <w:tab/>
        <w:t xml:space="preserve">4.5.Способы иммобилизации и переноска пострадавшего. Цель иммобилизации, возможные средства для иммобилизации. Способы переноски пострадавшего.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4.6. Первая медицинская помощь при травмах опорно-двигательного аппарата. Основные виды травм опорно-двигательного аппарата и причины их возникновения. Профилактика травм опорно-двигательного аппарата. Основные правила в оказании первой медицинской помощи при травмах опорно-двигательного аппарата.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4.7. Первая медицинская помощь при черепно-мозговой травме, травме груди, травме живота. Черепно-мозговые травмы, основные причины их возникновения и возможные последствия. Первая медицинская помощь. Травма груди, причины ее возникновения, возможные последствия, первая медицинская помощь. Травма живота, причины ее возникновения, возможные последствия, первая медицинская помощь.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4.8. Первая медицинская помощь при травмах в области таза, при повреждении позвоночника, спины. Травмы тазовой области, причины их возникновения, возможные последствия, первая медицинская помощь. Травма позвоночника, спины, основные виды травм позвоночника, спины, их возможные последствия. Правила оказания первой меди- цинской помощи.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4.9. Первая медицинская помощь при остановке сердца Реанимация. Правила проведения сердечно-легочной реанимации. Непрямой массаж сердца. Искусственная вентиляция легких способом «изо рта в рот» или «изо рта в нос». Сочетание проведения непрямого массажа сердца и искусственной вентиляции легких. </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 xml:space="preserve">Модуль III.      Обеспечение военной безопасности государства (10 часов)     </w:t>
      </w:r>
    </w:p>
    <w:p w:rsidR="00A65C40" w:rsidRPr="0021403A" w:rsidRDefault="00A65C40" w:rsidP="0021403A">
      <w:pPr>
        <w:pStyle w:val="a"/>
        <w:spacing w:after="0" w:line="360" w:lineRule="auto"/>
        <w:jc w:val="both"/>
        <w:rPr>
          <w:rFonts w:ascii="Times New Roman" w:hAnsi="Times New Roman"/>
          <w:b/>
          <w:sz w:val="24"/>
          <w:szCs w:val="24"/>
        </w:rPr>
      </w:pPr>
      <w:r w:rsidRPr="0021403A">
        <w:rPr>
          <w:rFonts w:ascii="Times New Roman" w:hAnsi="Times New Roman"/>
          <w:b/>
          <w:sz w:val="24"/>
          <w:szCs w:val="24"/>
        </w:rPr>
        <w:tab/>
        <w:t xml:space="preserve">Раздел V.    Основы обороны государства                         </w:t>
      </w:r>
    </w:p>
    <w:p w:rsidR="00A65C40" w:rsidRPr="0021403A" w:rsidRDefault="00A65C40" w:rsidP="0021403A">
      <w:pPr>
        <w:spacing w:after="0" w:line="360" w:lineRule="auto"/>
        <w:ind w:firstLine="709"/>
        <w:jc w:val="both"/>
        <w:rPr>
          <w:rFonts w:ascii="Times New Roman" w:hAnsi="Times New Roman"/>
          <w:b/>
          <w:sz w:val="24"/>
          <w:szCs w:val="24"/>
        </w:rPr>
      </w:pPr>
      <w:r w:rsidRPr="0021403A">
        <w:rPr>
          <w:rFonts w:ascii="Times New Roman" w:hAnsi="Times New Roman"/>
          <w:b/>
          <w:sz w:val="24"/>
          <w:szCs w:val="24"/>
        </w:rPr>
        <w:t xml:space="preserve">Тема 5.   Воинская обязанность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5.1. Основные понятия о воинской обязанности. Воинская обязанность, определение воинской обязанности и ее содержания. Воинский учет, обязательная подготовка к военной службе, 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5.2. Организация воинского учета. Основное предназначение воинского учета. Государственные органы, осуществляющие воинский учет. Категория граждан, не подлежащих воинскому учету. Сведения о гражданине, которые содержатся в документах по воинскому учету.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5.3. Первоначальная постановка граждан на воинский учет. Время первоначальной постановки граждан на воинский учет. Состав комиссии по первоначальной постановке граждан на воинский учет. Предназначение профессионально-психологического отбора при первоначальной постановке граждан на воинский учет.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5.4. Обязанности граждан по воинскому учету. Основные обязанности граждан по воинскому учету до призыва их на военную службу и при увольнении с военной службы.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5.5. Обязательная подготовка граждан к военной службе. Основное содержание обязательной подготовки граждан к военной службе, определенное Федеральным законом Российской Федерации «О воинской обязанности и военной службе». Периоды обязательной подготовки к военной службе и их основное предназначение.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5.6. Требования к индивидуально-психологическим качествам специалистов по сходным воинским должностям. Общие требования к качествам военнослужащих, исполняющих обязанности на должностях связи и наблюдения, водительские должности, технические и прочие воинские должности.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5.7. Подготовка граждан по военно-учетным специальностям. Предназначение подготовки по военно-учетным специальностям. Порядок осуществления отбора граждан для подготовки по военно-учетным специальностям. Льготы, предоставляемые гражданину при призыве на военную службу, прошедшему подготовку по военно-учетной специальности.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5.8. Добровольная подготовка граждан к военной службе. Основное направление добровольной подготовки граждан к военной службе.</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5.9. Организация медицинского освидетельствования граждан при постановке их на воинский учет. Основное предназначение и порядок проведения медицинского освидетельствования граждан при постановке их на воинский учет. Категории годности к военной службе по состоянию здоровья граждан. Порядок медицинского освидетельствования граждан, желающих поступить на учебу в военные образовательные учреждения высшего профессионального образования. </w:t>
      </w:r>
    </w:p>
    <w:p w:rsidR="00A65C40" w:rsidRPr="0021403A" w:rsidRDefault="00A65C40" w:rsidP="0021403A">
      <w:pPr>
        <w:spacing w:after="0" w:line="360" w:lineRule="auto"/>
        <w:ind w:firstLine="709"/>
        <w:jc w:val="both"/>
        <w:rPr>
          <w:rFonts w:ascii="Times New Roman" w:hAnsi="Times New Roman"/>
          <w:sz w:val="24"/>
          <w:szCs w:val="24"/>
        </w:rPr>
      </w:pPr>
      <w:r w:rsidRPr="0021403A">
        <w:rPr>
          <w:rFonts w:ascii="Times New Roman" w:hAnsi="Times New Roman"/>
          <w:sz w:val="24"/>
          <w:szCs w:val="24"/>
        </w:rPr>
        <w:t xml:space="preserve">5.10. Увольнение с военной службы. Увольнение с военной службы и пребывание в запасе. Предназначение запаса, разряды запаса в зависимости от возраста граждан. Военные сборы. </w:t>
      </w:r>
    </w:p>
    <w:p w:rsidR="00A65C40" w:rsidRPr="0021403A" w:rsidRDefault="00A65C40" w:rsidP="0021403A">
      <w:pPr>
        <w:shd w:val="clear" w:color="auto" w:fill="FFFFFF"/>
        <w:spacing w:after="0" w:line="240" w:lineRule="auto"/>
        <w:rPr>
          <w:rFonts w:ascii="Times New Roman" w:hAnsi="Times New Roman"/>
          <w:bCs/>
          <w:color w:val="000000"/>
          <w:spacing w:val="-2"/>
          <w:sz w:val="24"/>
          <w:szCs w:val="24"/>
        </w:rPr>
      </w:pPr>
    </w:p>
    <w:p w:rsidR="00A65C40" w:rsidRPr="0021403A" w:rsidRDefault="00A65C40" w:rsidP="0021403A">
      <w:pPr>
        <w:shd w:val="clear" w:color="auto" w:fill="FFFFFF"/>
        <w:spacing w:after="0" w:line="240" w:lineRule="auto"/>
        <w:jc w:val="center"/>
        <w:rPr>
          <w:rFonts w:ascii="Times New Roman" w:hAnsi="Times New Roman"/>
          <w:bCs/>
          <w:color w:val="000000"/>
          <w:spacing w:val="-2"/>
          <w:sz w:val="24"/>
          <w:szCs w:val="24"/>
        </w:rPr>
      </w:pPr>
    </w:p>
    <w:p w:rsidR="00A65C40" w:rsidRPr="0021403A" w:rsidRDefault="00A65C40" w:rsidP="0021403A">
      <w:pPr>
        <w:shd w:val="clear" w:color="auto" w:fill="FFFFFF"/>
        <w:spacing w:after="0" w:line="240" w:lineRule="auto"/>
        <w:jc w:val="center"/>
        <w:rPr>
          <w:rFonts w:ascii="Times New Roman" w:hAnsi="Times New Roman"/>
          <w:bCs/>
          <w:color w:val="000000"/>
          <w:spacing w:val="-2"/>
          <w:sz w:val="24"/>
          <w:szCs w:val="24"/>
        </w:rPr>
      </w:pPr>
      <w:r w:rsidRPr="0021403A">
        <w:rPr>
          <w:rFonts w:ascii="Times New Roman" w:hAnsi="Times New Roman"/>
          <w:bCs/>
          <w:color w:val="000000"/>
          <w:spacing w:val="-2"/>
          <w:sz w:val="24"/>
          <w:szCs w:val="24"/>
        </w:rPr>
        <w:t>Тематическое планирование.</w:t>
      </w:r>
    </w:p>
    <w:p w:rsidR="00A65C40" w:rsidRPr="0021403A" w:rsidRDefault="00A65C40" w:rsidP="0021403A">
      <w:pPr>
        <w:shd w:val="clear" w:color="auto" w:fill="FFFFFF"/>
        <w:spacing w:after="0" w:line="240" w:lineRule="auto"/>
        <w:jc w:val="center"/>
        <w:rPr>
          <w:rFonts w:ascii="Times New Roman" w:hAnsi="Times New Roman"/>
          <w:bCs/>
          <w:color w:val="000000"/>
          <w:spacing w:val="-2"/>
          <w:sz w:val="24"/>
          <w:szCs w:val="24"/>
        </w:rPr>
      </w:pPr>
      <w:r w:rsidRPr="0021403A">
        <w:rPr>
          <w:rFonts w:ascii="Times New Roman" w:hAnsi="Times New Roman"/>
          <w:bCs/>
          <w:color w:val="000000"/>
          <w:spacing w:val="-2"/>
          <w:sz w:val="24"/>
          <w:szCs w:val="24"/>
        </w:rPr>
        <w:t>10 класс</w:t>
      </w:r>
    </w:p>
    <w:p w:rsidR="00A65C40" w:rsidRPr="0021403A" w:rsidRDefault="00A65C40" w:rsidP="0021403A">
      <w:pPr>
        <w:shd w:val="clear" w:color="auto" w:fill="FFFFFF"/>
        <w:spacing w:after="0" w:line="240" w:lineRule="auto"/>
        <w:jc w:val="center"/>
        <w:rPr>
          <w:rFonts w:ascii="Times New Roman" w:hAnsi="Times New Roman"/>
          <w:bCs/>
          <w:color w:val="000000"/>
          <w:spacing w:val="-2"/>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61"/>
        <w:gridCol w:w="5735"/>
        <w:gridCol w:w="2272"/>
      </w:tblGrid>
      <w:tr w:rsidR="00A65C40" w:rsidRPr="0021403A" w:rsidTr="0021403A">
        <w:trPr>
          <w:trHeight w:val="587"/>
        </w:trPr>
        <w:tc>
          <w:tcPr>
            <w:tcW w:w="1461" w:type="dxa"/>
          </w:tcPr>
          <w:p w:rsidR="00A65C40" w:rsidRPr="0021403A" w:rsidRDefault="00A65C40">
            <w:pPr>
              <w:pStyle w:val="msonormalcxspmiddle"/>
              <w:tabs>
                <w:tab w:val="num" w:pos="0"/>
                <w:tab w:val="left" w:pos="5280"/>
              </w:tabs>
              <w:spacing w:before="0" w:beforeAutospacing="0" w:after="0" w:afterAutospacing="0"/>
              <w:ind w:left="180"/>
              <w:contextualSpacing/>
              <w:jc w:val="center"/>
            </w:pPr>
            <w:r w:rsidRPr="0021403A">
              <w:t>№ темы</w:t>
            </w:r>
          </w:p>
        </w:tc>
        <w:tc>
          <w:tcPr>
            <w:tcW w:w="5735" w:type="dxa"/>
          </w:tcPr>
          <w:p w:rsidR="00A65C40" w:rsidRPr="0021403A" w:rsidRDefault="00A65C40">
            <w:pPr>
              <w:pStyle w:val="msonormalcxspmiddle"/>
              <w:tabs>
                <w:tab w:val="num" w:pos="0"/>
                <w:tab w:val="left" w:pos="5280"/>
              </w:tabs>
              <w:spacing w:before="0" w:beforeAutospacing="0" w:after="0" w:afterAutospacing="0"/>
              <w:ind w:left="720"/>
              <w:contextualSpacing/>
              <w:jc w:val="center"/>
            </w:pPr>
            <w:r w:rsidRPr="0021403A">
              <w:t>Тема</w:t>
            </w:r>
          </w:p>
        </w:tc>
        <w:tc>
          <w:tcPr>
            <w:tcW w:w="2272" w:type="dxa"/>
          </w:tcPr>
          <w:p w:rsidR="00A65C40" w:rsidRPr="0021403A" w:rsidRDefault="00A65C40">
            <w:pPr>
              <w:pStyle w:val="msonormalcxspmiddle"/>
              <w:tabs>
                <w:tab w:val="num" w:pos="0"/>
                <w:tab w:val="left" w:pos="5280"/>
              </w:tabs>
              <w:spacing w:before="0" w:beforeAutospacing="0" w:after="0" w:afterAutospacing="0"/>
              <w:ind w:left="720"/>
              <w:contextualSpacing/>
              <w:jc w:val="center"/>
            </w:pPr>
            <w:r w:rsidRPr="0021403A">
              <w:t>Количество часов</w:t>
            </w:r>
          </w:p>
        </w:tc>
      </w:tr>
      <w:tr w:rsidR="00A65C40" w:rsidRPr="0021403A" w:rsidTr="0021403A">
        <w:trPr>
          <w:trHeight w:val="587"/>
        </w:trPr>
        <w:tc>
          <w:tcPr>
            <w:tcW w:w="1461" w:type="dxa"/>
          </w:tcPr>
          <w:p w:rsidR="00A65C40" w:rsidRPr="0021403A" w:rsidRDefault="00A65C40">
            <w:pPr>
              <w:pStyle w:val="msonormalcxspmiddle"/>
              <w:tabs>
                <w:tab w:val="num" w:pos="0"/>
                <w:tab w:val="left" w:pos="5280"/>
              </w:tabs>
              <w:spacing w:before="0" w:beforeAutospacing="0" w:after="0" w:afterAutospacing="0"/>
              <w:ind w:left="180"/>
              <w:contextualSpacing/>
              <w:jc w:val="center"/>
            </w:pPr>
            <w:r w:rsidRPr="0021403A">
              <w:t>1</w:t>
            </w:r>
          </w:p>
        </w:tc>
        <w:tc>
          <w:tcPr>
            <w:tcW w:w="5735" w:type="dxa"/>
          </w:tcPr>
          <w:p w:rsidR="00A65C40" w:rsidRPr="0021403A" w:rsidRDefault="00A65C40">
            <w:pPr>
              <w:pStyle w:val="msonormalcxspmiddle"/>
              <w:tabs>
                <w:tab w:val="num" w:pos="0"/>
                <w:tab w:val="left" w:pos="5280"/>
              </w:tabs>
              <w:spacing w:before="0" w:beforeAutospacing="0" w:after="0" w:afterAutospacing="0"/>
              <w:ind w:left="720"/>
              <w:contextualSpacing/>
              <w:jc w:val="center"/>
            </w:pPr>
            <w:r w:rsidRPr="0021403A">
              <w:rPr>
                <w:bCs/>
              </w:rPr>
              <w:t>Основы безопасности личности, общества и государства</w:t>
            </w:r>
          </w:p>
        </w:tc>
        <w:tc>
          <w:tcPr>
            <w:tcW w:w="2272" w:type="dxa"/>
          </w:tcPr>
          <w:p w:rsidR="00A65C40" w:rsidRPr="0021403A" w:rsidRDefault="00A65C40">
            <w:pPr>
              <w:pStyle w:val="msonormalcxspmiddle"/>
              <w:tabs>
                <w:tab w:val="num" w:pos="0"/>
                <w:tab w:val="left" w:pos="5280"/>
              </w:tabs>
              <w:spacing w:before="0" w:beforeAutospacing="0" w:after="0" w:afterAutospacing="0"/>
              <w:ind w:left="720"/>
              <w:contextualSpacing/>
              <w:jc w:val="center"/>
            </w:pPr>
            <w:r w:rsidRPr="0021403A">
              <w:t>17</w:t>
            </w:r>
          </w:p>
        </w:tc>
      </w:tr>
      <w:tr w:rsidR="00A65C40" w:rsidRPr="0021403A" w:rsidTr="0021403A">
        <w:trPr>
          <w:trHeight w:val="587"/>
        </w:trPr>
        <w:tc>
          <w:tcPr>
            <w:tcW w:w="1461" w:type="dxa"/>
          </w:tcPr>
          <w:p w:rsidR="00A65C40" w:rsidRPr="0021403A" w:rsidRDefault="00A65C40">
            <w:pPr>
              <w:pStyle w:val="msonormalcxspmiddle"/>
              <w:tabs>
                <w:tab w:val="num" w:pos="0"/>
                <w:tab w:val="left" w:pos="5280"/>
              </w:tabs>
              <w:spacing w:before="0" w:beforeAutospacing="0" w:after="0" w:afterAutospacing="0"/>
              <w:ind w:left="180"/>
              <w:contextualSpacing/>
              <w:jc w:val="center"/>
            </w:pPr>
            <w:r w:rsidRPr="0021403A">
              <w:t>2</w:t>
            </w:r>
          </w:p>
        </w:tc>
        <w:tc>
          <w:tcPr>
            <w:tcW w:w="5735" w:type="dxa"/>
          </w:tcPr>
          <w:p w:rsidR="00A65C40" w:rsidRPr="0021403A" w:rsidRDefault="00A65C40">
            <w:pPr>
              <w:pStyle w:val="msonormalcxspmiddle"/>
              <w:tabs>
                <w:tab w:val="num" w:pos="0"/>
                <w:tab w:val="left" w:pos="5280"/>
              </w:tabs>
              <w:spacing w:before="0" w:beforeAutospacing="0" w:after="0" w:afterAutospacing="0"/>
              <w:ind w:left="720"/>
              <w:contextualSpacing/>
              <w:jc w:val="center"/>
            </w:pPr>
            <w:r w:rsidRPr="0021403A">
              <w:rPr>
                <w:bCs/>
              </w:rPr>
              <w:t>Основы медицинских знаний и здорового образа жизни</w:t>
            </w:r>
          </w:p>
        </w:tc>
        <w:tc>
          <w:tcPr>
            <w:tcW w:w="2272" w:type="dxa"/>
          </w:tcPr>
          <w:p w:rsidR="00A65C40" w:rsidRPr="0021403A" w:rsidRDefault="00A65C40">
            <w:pPr>
              <w:pStyle w:val="msonormalcxspmiddle"/>
              <w:tabs>
                <w:tab w:val="num" w:pos="0"/>
                <w:tab w:val="left" w:pos="5280"/>
              </w:tabs>
              <w:spacing w:before="0" w:beforeAutospacing="0" w:after="0" w:afterAutospacing="0"/>
              <w:ind w:left="720"/>
              <w:contextualSpacing/>
              <w:jc w:val="center"/>
            </w:pPr>
            <w:r w:rsidRPr="0021403A">
              <w:t>6</w:t>
            </w:r>
          </w:p>
        </w:tc>
      </w:tr>
      <w:tr w:rsidR="00A65C40" w:rsidRPr="0021403A" w:rsidTr="0021403A">
        <w:trPr>
          <w:trHeight w:val="587"/>
        </w:trPr>
        <w:tc>
          <w:tcPr>
            <w:tcW w:w="1461" w:type="dxa"/>
          </w:tcPr>
          <w:p w:rsidR="00A65C40" w:rsidRPr="0021403A" w:rsidRDefault="00A65C40">
            <w:pPr>
              <w:pStyle w:val="msonormalcxsplast"/>
              <w:tabs>
                <w:tab w:val="num" w:pos="0"/>
                <w:tab w:val="left" w:pos="5280"/>
              </w:tabs>
              <w:spacing w:before="0" w:beforeAutospacing="0" w:after="0" w:afterAutospacing="0"/>
              <w:ind w:left="180"/>
              <w:contextualSpacing/>
              <w:jc w:val="center"/>
            </w:pPr>
            <w:r w:rsidRPr="0021403A">
              <w:t>3</w:t>
            </w:r>
          </w:p>
        </w:tc>
        <w:tc>
          <w:tcPr>
            <w:tcW w:w="5735" w:type="dxa"/>
          </w:tcPr>
          <w:p w:rsidR="00A65C40" w:rsidRPr="0021403A" w:rsidRDefault="00A65C40">
            <w:pPr>
              <w:pStyle w:val="a"/>
              <w:spacing w:after="0" w:line="360" w:lineRule="auto"/>
              <w:jc w:val="center"/>
              <w:rPr>
                <w:rFonts w:ascii="Times New Roman" w:hAnsi="Times New Roman"/>
                <w:sz w:val="24"/>
                <w:szCs w:val="24"/>
              </w:rPr>
            </w:pPr>
            <w:r w:rsidRPr="0021403A">
              <w:rPr>
                <w:rFonts w:ascii="Times New Roman" w:hAnsi="Times New Roman"/>
                <w:sz w:val="24"/>
                <w:szCs w:val="24"/>
              </w:rPr>
              <w:t>Обеспечение военной безопасности</w:t>
            </w:r>
          </w:p>
        </w:tc>
        <w:tc>
          <w:tcPr>
            <w:tcW w:w="2272" w:type="dxa"/>
          </w:tcPr>
          <w:p w:rsidR="00A65C40" w:rsidRPr="0021403A" w:rsidRDefault="00A65C40">
            <w:pPr>
              <w:tabs>
                <w:tab w:val="num" w:pos="0"/>
                <w:tab w:val="left" w:pos="5280"/>
              </w:tabs>
              <w:spacing w:after="0" w:line="240" w:lineRule="auto"/>
              <w:ind w:left="720"/>
              <w:contextualSpacing/>
              <w:jc w:val="center"/>
              <w:rPr>
                <w:rFonts w:ascii="Times New Roman" w:hAnsi="Times New Roman"/>
                <w:sz w:val="24"/>
                <w:szCs w:val="24"/>
              </w:rPr>
            </w:pPr>
            <w:r w:rsidRPr="0021403A">
              <w:rPr>
                <w:rFonts w:ascii="Times New Roman" w:hAnsi="Times New Roman"/>
                <w:sz w:val="24"/>
                <w:szCs w:val="24"/>
              </w:rPr>
              <w:t>11</w:t>
            </w:r>
          </w:p>
        </w:tc>
      </w:tr>
    </w:tbl>
    <w:p w:rsidR="00A65C40" w:rsidRPr="0021403A" w:rsidRDefault="00A65C40" w:rsidP="0021403A">
      <w:pPr>
        <w:spacing w:line="360" w:lineRule="auto"/>
        <w:ind w:left="426"/>
        <w:rPr>
          <w:rFonts w:ascii="Times New Roman" w:hAnsi="Times New Roman"/>
          <w:sz w:val="24"/>
          <w:szCs w:val="24"/>
        </w:rPr>
      </w:pPr>
    </w:p>
    <w:p w:rsidR="00A65C40" w:rsidRPr="0021403A" w:rsidRDefault="00A65C40" w:rsidP="0021403A">
      <w:pPr>
        <w:shd w:val="clear" w:color="auto" w:fill="FFFFFF"/>
        <w:spacing w:after="0" w:line="240" w:lineRule="auto"/>
        <w:jc w:val="center"/>
        <w:rPr>
          <w:rFonts w:ascii="Times New Roman" w:hAnsi="Times New Roman"/>
          <w:bCs/>
          <w:color w:val="000000"/>
          <w:spacing w:val="-2"/>
          <w:sz w:val="24"/>
          <w:szCs w:val="24"/>
        </w:rPr>
      </w:pPr>
      <w:r w:rsidRPr="0021403A">
        <w:rPr>
          <w:rFonts w:ascii="Times New Roman" w:hAnsi="Times New Roman"/>
          <w:bCs/>
          <w:color w:val="000000"/>
          <w:spacing w:val="-2"/>
          <w:sz w:val="24"/>
          <w:szCs w:val="24"/>
        </w:rPr>
        <w:t>Тематическое планирование.</w:t>
      </w:r>
    </w:p>
    <w:p w:rsidR="00A65C40" w:rsidRPr="0021403A" w:rsidRDefault="00A65C40" w:rsidP="0021403A">
      <w:pPr>
        <w:shd w:val="clear" w:color="auto" w:fill="FFFFFF"/>
        <w:spacing w:after="0" w:line="240" w:lineRule="auto"/>
        <w:jc w:val="center"/>
        <w:rPr>
          <w:rFonts w:ascii="Times New Roman" w:hAnsi="Times New Roman"/>
          <w:bCs/>
          <w:color w:val="000000"/>
          <w:spacing w:val="-2"/>
          <w:sz w:val="24"/>
          <w:szCs w:val="24"/>
        </w:rPr>
      </w:pPr>
      <w:r w:rsidRPr="0021403A">
        <w:rPr>
          <w:rFonts w:ascii="Times New Roman" w:hAnsi="Times New Roman"/>
          <w:bCs/>
          <w:color w:val="000000"/>
          <w:spacing w:val="-2"/>
          <w:sz w:val="24"/>
          <w:szCs w:val="24"/>
        </w:rPr>
        <w:t>11 класс</w:t>
      </w:r>
    </w:p>
    <w:p w:rsidR="00A65C40" w:rsidRPr="0021403A" w:rsidRDefault="00A65C40" w:rsidP="0021403A">
      <w:pPr>
        <w:shd w:val="clear" w:color="auto" w:fill="FFFFFF"/>
        <w:spacing w:after="0" w:line="240" w:lineRule="auto"/>
        <w:jc w:val="center"/>
        <w:rPr>
          <w:rFonts w:ascii="Times New Roman" w:hAnsi="Times New Roman"/>
          <w:bCs/>
          <w:color w:val="000000"/>
          <w:spacing w:val="-2"/>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61"/>
        <w:gridCol w:w="5735"/>
        <w:gridCol w:w="2272"/>
      </w:tblGrid>
      <w:tr w:rsidR="00A65C40" w:rsidRPr="0021403A" w:rsidTr="0021403A">
        <w:trPr>
          <w:trHeight w:val="587"/>
        </w:trPr>
        <w:tc>
          <w:tcPr>
            <w:tcW w:w="1461" w:type="dxa"/>
          </w:tcPr>
          <w:p w:rsidR="00A65C40" w:rsidRPr="0021403A" w:rsidRDefault="00A65C40">
            <w:pPr>
              <w:pStyle w:val="msonormalcxspmiddle"/>
              <w:tabs>
                <w:tab w:val="num" w:pos="0"/>
                <w:tab w:val="left" w:pos="5280"/>
              </w:tabs>
              <w:spacing w:before="0" w:beforeAutospacing="0" w:after="0" w:afterAutospacing="0"/>
              <w:ind w:left="720" w:hanging="540"/>
              <w:contextualSpacing/>
              <w:jc w:val="center"/>
            </w:pPr>
            <w:r w:rsidRPr="0021403A">
              <w:t>№ темы</w:t>
            </w:r>
          </w:p>
        </w:tc>
        <w:tc>
          <w:tcPr>
            <w:tcW w:w="5735" w:type="dxa"/>
          </w:tcPr>
          <w:p w:rsidR="00A65C40" w:rsidRPr="0021403A" w:rsidRDefault="00A65C40">
            <w:pPr>
              <w:pStyle w:val="msonormalcxspmiddle"/>
              <w:tabs>
                <w:tab w:val="num" w:pos="0"/>
                <w:tab w:val="left" w:pos="5280"/>
              </w:tabs>
              <w:spacing w:before="0" w:beforeAutospacing="0" w:after="0" w:afterAutospacing="0"/>
              <w:ind w:left="720"/>
              <w:contextualSpacing/>
              <w:jc w:val="center"/>
            </w:pPr>
            <w:r w:rsidRPr="0021403A">
              <w:t>Тема</w:t>
            </w:r>
          </w:p>
        </w:tc>
        <w:tc>
          <w:tcPr>
            <w:tcW w:w="2272" w:type="dxa"/>
          </w:tcPr>
          <w:p w:rsidR="00A65C40" w:rsidRPr="0021403A" w:rsidRDefault="00A65C40">
            <w:pPr>
              <w:pStyle w:val="msonormalcxspmiddle"/>
              <w:tabs>
                <w:tab w:val="num" w:pos="0"/>
                <w:tab w:val="left" w:pos="5280"/>
              </w:tabs>
              <w:spacing w:before="0" w:beforeAutospacing="0" w:after="0" w:afterAutospacing="0"/>
              <w:ind w:left="720"/>
              <w:contextualSpacing/>
              <w:jc w:val="center"/>
            </w:pPr>
            <w:r w:rsidRPr="0021403A">
              <w:t>Количество часов</w:t>
            </w:r>
          </w:p>
        </w:tc>
      </w:tr>
      <w:tr w:rsidR="00A65C40" w:rsidRPr="0021403A" w:rsidTr="0021403A">
        <w:trPr>
          <w:trHeight w:val="587"/>
        </w:trPr>
        <w:tc>
          <w:tcPr>
            <w:tcW w:w="1461" w:type="dxa"/>
          </w:tcPr>
          <w:p w:rsidR="00A65C40" w:rsidRPr="0021403A" w:rsidRDefault="00A65C40">
            <w:pPr>
              <w:pStyle w:val="msonormalcxspmiddle"/>
              <w:tabs>
                <w:tab w:val="num" w:pos="0"/>
                <w:tab w:val="left" w:pos="5280"/>
              </w:tabs>
              <w:spacing w:before="0" w:beforeAutospacing="0" w:after="0" w:afterAutospacing="0"/>
              <w:ind w:left="720" w:hanging="540"/>
              <w:contextualSpacing/>
              <w:jc w:val="center"/>
            </w:pPr>
            <w:r w:rsidRPr="0021403A">
              <w:t>1</w:t>
            </w:r>
          </w:p>
        </w:tc>
        <w:tc>
          <w:tcPr>
            <w:tcW w:w="5735" w:type="dxa"/>
          </w:tcPr>
          <w:p w:rsidR="00A65C40" w:rsidRPr="0021403A" w:rsidRDefault="00A65C40">
            <w:pPr>
              <w:pStyle w:val="msonormalcxspmiddle"/>
              <w:tabs>
                <w:tab w:val="num" w:pos="0"/>
                <w:tab w:val="left" w:pos="5280"/>
              </w:tabs>
              <w:spacing w:before="0" w:beforeAutospacing="0" w:after="0" w:afterAutospacing="0"/>
              <w:ind w:left="720"/>
              <w:contextualSpacing/>
              <w:jc w:val="center"/>
            </w:pPr>
            <w:r w:rsidRPr="0021403A">
              <w:rPr>
                <w:bCs/>
              </w:rPr>
              <w:t xml:space="preserve">Основы безопасности личности, общества и государства </w:t>
            </w:r>
          </w:p>
        </w:tc>
        <w:tc>
          <w:tcPr>
            <w:tcW w:w="2272" w:type="dxa"/>
          </w:tcPr>
          <w:p w:rsidR="00A65C40" w:rsidRPr="0021403A" w:rsidRDefault="00A65C40">
            <w:pPr>
              <w:pStyle w:val="msonormalcxspmiddle"/>
              <w:tabs>
                <w:tab w:val="num" w:pos="0"/>
                <w:tab w:val="left" w:pos="5280"/>
              </w:tabs>
              <w:spacing w:before="0" w:beforeAutospacing="0" w:after="0" w:afterAutospacing="0"/>
              <w:ind w:left="720"/>
              <w:contextualSpacing/>
              <w:jc w:val="center"/>
            </w:pPr>
            <w:r w:rsidRPr="0021403A">
              <w:t>10</w:t>
            </w:r>
          </w:p>
        </w:tc>
      </w:tr>
      <w:tr w:rsidR="00A65C40" w:rsidRPr="0021403A" w:rsidTr="0021403A">
        <w:trPr>
          <w:trHeight w:val="587"/>
        </w:trPr>
        <w:tc>
          <w:tcPr>
            <w:tcW w:w="1461" w:type="dxa"/>
          </w:tcPr>
          <w:p w:rsidR="00A65C40" w:rsidRPr="0021403A" w:rsidRDefault="00A65C40">
            <w:pPr>
              <w:pStyle w:val="msonormalcxspmiddle"/>
              <w:tabs>
                <w:tab w:val="num" w:pos="0"/>
                <w:tab w:val="left" w:pos="5280"/>
              </w:tabs>
              <w:spacing w:before="0" w:beforeAutospacing="0" w:after="0" w:afterAutospacing="0"/>
              <w:ind w:left="720" w:hanging="540"/>
              <w:contextualSpacing/>
              <w:jc w:val="center"/>
            </w:pPr>
            <w:r w:rsidRPr="0021403A">
              <w:t>2</w:t>
            </w:r>
          </w:p>
        </w:tc>
        <w:tc>
          <w:tcPr>
            <w:tcW w:w="5735" w:type="dxa"/>
          </w:tcPr>
          <w:p w:rsidR="00A65C40" w:rsidRPr="0021403A" w:rsidRDefault="00A65C40">
            <w:pPr>
              <w:pStyle w:val="msonormalcxspmiddle"/>
              <w:tabs>
                <w:tab w:val="num" w:pos="0"/>
                <w:tab w:val="left" w:pos="5280"/>
              </w:tabs>
              <w:spacing w:before="0" w:beforeAutospacing="0" w:after="0" w:afterAutospacing="0"/>
              <w:ind w:left="720"/>
              <w:contextualSpacing/>
              <w:jc w:val="center"/>
            </w:pPr>
            <w:r w:rsidRPr="0021403A">
              <w:t xml:space="preserve">Основы медицинских знаний и здорового образа жизни  </w:t>
            </w:r>
          </w:p>
        </w:tc>
        <w:tc>
          <w:tcPr>
            <w:tcW w:w="2272" w:type="dxa"/>
          </w:tcPr>
          <w:p w:rsidR="00A65C40" w:rsidRPr="0021403A" w:rsidRDefault="00A65C40">
            <w:pPr>
              <w:pStyle w:val="msonormalcxspmiddle"/>
              <w:tabs>
                <w:tab w:val="num" w:pos="0"/>
                <w:tab w:val="left" w:pos="5280"/>
              </w:tabs>
              <w:spacing w:before="0" w:beforeAutospacing="0" w:after="0" w:afterAutospacing="0"/>
              <w:ind w:left="720"/>
              <w:contextualSpacing/>
              <w:jc w:val="center"/>
            </w:pPr>
            <w:r w:rsidRPr="0021403A">
              <w:t>14</w:t>
            </w:r>
          </w:p>
        </w:tc>
      </w:tr>
      <w:tr w:rsidR="00A65C40" w:rsidRPr="0021403A" w:rsidTr="0021403A">
        <w:trPr>
          <w:trHeight w:val="587"/>
        </w:trPr>
        <w:tc>
          <w:tcPr>
            <w:tcW w:w="1461" w:type="dxa"/>
          </w:tcPr>
          <w:p w:rsidR="00A65C40" w:rsidRPr="0021403A" w:rsidRDefault="00A65C40">
            <w:pPr>
              <w:pStyle w:val="msonormalcxspmiddle"/>
              <w:tabs>
                <w:tab w:val="num" w:pos="0"/>
                <w:tab w:val="left" w:pos="5280"/>
              </w:tabs>
              <w:spacing w:before="0" w:beforeAutospacing="0" w:after="0" w:afterAutospacing="0"/>
              <w:ind w:left="720" w:hanging="540"/>
              <w:contextualSpacing/>
              <w:jc w:val="center"/>
            </w:pPr>
            <w:r w:rsidRPr="0021403A">
              <w:t>3</w:t>
            </w:r>
          </w:p>
        </w:tc>
        <w:tc>
          <w:tcPr>
            <w:tcW w:w="5735" w:type="dxa"/>
          </w:tcPr>
          <w:p w:rsidR="00A65C40" w:rsidRPr="0021403A" w:rsidRDefault="00A65C40">
            <w:pPr>
              <w:pStyle w:val="msonormalcxspmiddle"/>
              <w:tabs>
                <w:tab w:val="num" w:pos="0"/>
                <w:tab w:val="left" w:pos="5280"/>
              </w:tabs>
              <w:spacing w:before="0" w:beforeAutospacing="0" w:after="0" w:afterAutospacing="0"/>
              <w:ind w:left="720"/>
              <w:contextualSpacing/>
              <w:jc w:val="center"/>
            </w:pPr>
            <w:r w:rsidRPr="0021403A">
              <w:t xml:space="preserve">Обеспечение военной безопасности государства  </w:t>
            </w:r>
          </w:p>
        </w:tc>
        <w:tc>
          <w:tcPr>
            <w:tcW w:w="2272" w:type="dxa"/>
          </w:tcPr>
          <w:p w:rsidR="00A65C40" w:rsidRPr="0021403A" w:rsidRDefault="00A65C40">
            <w:pPr>
              <w:pStyle w:val="msonormalcxspmiddle"/>
              <w:tabs>
                <w:tab w:val="num" w:pos="0"/>
                <w:tab w:val="left" w:pos="5280"/>
              </w:tabs>
              <w:spacing w:before="0" w:beforeAutospacing="0" w:after="0" w:afterAutospacing="0"/>
              <w:ind w:left="720"/>
              <w:contextualSpacing/>
              <w:jc w:val="center"/>
            </w:pPr>
            <w:r w:rsidRPr="0021403A">
              <w:t>10</w:t>
            </w:r>
          </w:p>
        </w:tc>
      </w:tr>
    </w:tbl>
    <w:p w:rsidR="00A65C40" w:rsidRPr="0021403A" w:rsidRDefault="00A65C40" w:rsidP="0021403A">
      <w:pPr>
        <w:spacing w:after="0" w:line="360" w:lineRule="auto"/>
        <w:jc w:val="both"/>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Default="00A65C40" w:rsidP="0021403A">
      <w:pPr>
        <w:spacing w:line="240" w:lineRule="auto"/>
        <w:rPr>
          <w:rFonts w:ascii="Times New Roman" w:hAnsi="Times New Roman"/>
          <w:sz w:val="24"/>
          <w:szCs w:val="24"/>
        </w:rPr>
      </w:pPr>
    </w:p>
    <w:p w:rsidR="00A65C40" w:rsidRPr="0021403A" w:rsidRDefault="00A65C40" w:rsidP="0021403A">
      <w:pPr>
        <w:spacing w:line="240" w:lineRule="auto"/>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r w:rsidRPr="0021403A">
        <w:rPr>
          <w:rFonts w:ascii="Times New Roman" w:hAnsi="Times New Roman"/>
          <w:sz w:val="24"/>
          <w:szCs w:val="24"/>
        </w:rPr>
        <w:t xml:space="preserve">Календарно-тематическое планирование </w:t>
      </w:r>
    </w:p>
    <w:p w:rsidR="00A65C40" w:rsidRPr="0021403A" w:rsidRDefault="00A65C40" w:rsidP="0021403A">
      <w:pPr>
        <w:spacing w:line="240" w:lineRule="auto"/>
        <w:jc w:val="center"/>
        <w:rPr>
          <w:rFonts w:ascii="Times New Roman" w:hAnsi="Times New Roman"/>
          <w:sz w:val="24"/>
          <w:szCs w:val="24"/>
        </w:rPr>
      </w:pPr>
      <w:r w:rsidRPr="0021403A">
        <w:rPr>
          <w:rFonts w:ascii="Times New Roman" w:hAnsi="Times New Roman"/>
          <w:sz w:val="24"/>
          <w:szCs w:val="24"/>
        </w:rPr>
        <w:t>10 класс</w:t>
      </w:r>
    </w:p>
    <w:p w:rsidR="00A65C40" w:rsidRPr="0021403A" w:rsidRDefault="00A65C40" w:rsidP="0021403A">
      <w:pPr>
        <w:pStyle w:val="a"/>
        <w:spacing w:after="0" w:line="360" w:lineRule="auto"/>
        <w:jc w:val="both"/>
        <w:rPr>
          <w:rFonts w:ascii="Times New Roman" w:hAnsi="Times New Roman"/>
          <w:sz w:val="24"/>
          <w:szCs w:val="24"/>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718"/>
        <w:gridCol w:w="6313"/>
        <w:gridCol w:w="901"/>
        <w:gridCol w:w="1437"/>
      </w:tblGrid>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 п</w:t>
            </w:r>
            <w:r w:rsidRPr="0021403A">
              <w:rPr>
                <w:rFonts w:ascii="Times New Roman" w:hAnsi="Times New Roman"/>
                <w:sz w:val="24"/>
                <w:szCs w:val="24"/>
                <w:lang w:val="en-US"/>
              </w:rPr>
              <w:t>/</w:t>
            </w:r>
            <w:r w:rsidRPr="0021403A">
              <w:rPr>
                <w:rFonts w:ascii="Times New Roman" w:hAnsi="Times New Roman"/>
                <w:sz w:val="24"/>
                <w:szCs w:val="24"/>
              </w:rPr>
              <w:t>п</w:t>
            </w:r>
          </w:p>
        </w:tc>
        <w:tc>
          <w:tcPr>
            <w:tcW w:w="3369"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Тема урока</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Кол-во часов</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Дата</w:t>
            </w: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c>
          <w:tcPr>
            <w:tcW w:w="3369"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r w:rsidRPr="0021403A">
              <w:rPr>
                <w:rFonts w:ascii="Times New Roman" w:hAnsi="Times New Roman"/>
                <w:b/>
                <w:sz w:val="24"/>
                <w:szCs w:val="24"/>
              </w:rPr>
              <w:t>1. Основы комплексной безопасности</w:t>
            </w:r>
          </w:p>
        </w:tc>
        <w:tc>
          <w:tcPr>
            <w:tcW w:w="481"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r w:rsidRPr="0021403A">
              <w:rPr>
                <w:rFonts w:ascii="Times New Roman" w:hAnsi="Times New Roman"/>
                <w:b/>
                <w:sz w:val="24"/>
                <w:szCs w:val="24"/>
              </w:rPr>
              <w:t>15</w:t>
            </w:r>
          </w:p>
        </w:tc>
        <w:tc>
          <w:tcPr>
            <w:tcW w:w="767"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Автономное пребывание человека в природной среде</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Практическая подготовка к автономному пребыванию в природной среде</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3</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Обеспечение личной безопасности на дорогах</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4</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Обеспечение личной безопасности в криминогенных ситуациях</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5</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Правила личной безопасности при угрозе террористического акта</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6</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Уголовная ответственность за участие в террористической деятельности</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7</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Чрезвычайные ситуации природного характера, причины их возникновения и возможные последствия</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8</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Рекомендации населению по обеспечению личной безопасности в условиях чрезвычайной ситуации природного характера</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9</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Чрезвычайные ситуации техногенного характера, причины их возникновения и возможные последствия</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10</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Рекомендации населению по обеспечению личной безопасности в условиях чрезвычайной ситуации техногенного характера</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11</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Военные угрозы национальной безопасности России</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12</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Характер современных войн и вооруженных конфликтов</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13</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Международный терроризм — угроза национальной безопасности России</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14</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Виды террористических актов, их цели и способы осуществления</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15</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Наркотизм и национальная безопасность России</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b/>
                <w:sz w:val="24"/>
                <w:szCs w:val="24"/>
              </w:rPr>
              <w:t>2. Защита населения от чрезвычайных ситуаций</w:t>
            </w:r>
          </w:p>
        </w:tc>
        <w:tc>
          <w:tcPr>
            <w:tcW w:w="481"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r w:rsidRPr="0021403A">
              <w:rPr>
                <w:rFonts w:ascii="Times New Roman" w:hAnsi="Times New Roman"/>
                <w:b/>
                <w:sz w:val="24"/>
                <w:szCs w:val="24"/>
              </w:rPr>
              <w:t>2</w:t>
            </w:r>
          </w:p>
        </w:tc>
        <w:tc>
          <w:tcPr>
            <w:tcW w:w="767"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16</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Законы и другие нормативно-правовые акты Российской Федерации по обеспечению безопасности</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17</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Единая государственная система предупреждения и ликвидации чрезвычайных ситуаций, ее предназначение, структура и основные задачи</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b/>
                <w:sz w:val="24"/>
                <w:szCs w:val="24"/>
              </w:rPr>
              <w:t>3. Основы здорового образа жизни и медицинских знаний</w:t>
            </w:r>
          </w:p>
        </w:tc>
        <w:tc>
          <w:tcPr>
            <w:tcW w:w="481"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r w:rsidRPr="0021403A">
              <w:rPr>
                <w:rFonts w:ascii="Times New Roman" w:hAnsi="Times New Roman"/>
                <w:b/>
                <w:sz w:val="24"/>
                <w:szCs w:val="24"/>
              </w:rPr>
              <w:t>6</w:t>
            </w:r>
          </w:p>
        </w:tc>
        <w:tc>
          <w:tcPr>
            <w:tcW w:w="767"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18</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 xml:space="preserve"> Здоровый образ жизни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19</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Биологические ритмы и их влияние на работоспособность человека</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20</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Значение двигательной активности и физической культуры для здоровья человека</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21</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Вредные привычки, их влияние на здоровье</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22</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Сохранение и укрепление здоровья — важнейшая составляющая подготовки молодежи к военной службе и трудовой деятельности</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23</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Основные инфекционные заболевания, их классификация и профилактика</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b/>
                <w:sz w:val="24"/>
                <w:szCs w:val="24"/>
              </w:rPr>
              <w:t>4. Основы обороны государства</w:t>
            </w:r>
          </w:p>
        </w:tc>
        <w:tc>
          <w:tcPr>
            <w:tcW w:w="481"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r w:rsidRPr="0021403A">
              <w:rPr>
                <w:rFonts w:ascii="Times New Roman" w:hAnsi="Times New Roman"/>
                <w:b/>
                <w:sz w:val="24"/>
                <w:szCs w:val="24"/>
              </w:rPr>
              <w:t>11</w:t>
            </w:r>
          </w:p>
        </w:tc>
        <w:tc>
          <w:tcPr>
            <w:tcW w:w="767"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24</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Гражданская оборона, ее предназначение и основные задачи</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25</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Современные средства поражения, их поражающие факторы</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26</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Оповещение и информирование населения о чрезвычайных ситуациях военного и мирного времени</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27</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Инженерная защита населения от ЧС мирного и военного времени</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28</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Средства индивидуальной защиты</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29</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Организация проведения аварийно-спасательных и других неотложных работ в зоне чрезвычайных ситуаций</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30</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Организация гражданской обороны в общеобразовательном учреждении</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31</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История создания Вооруженных Сил Российской Федерации</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32</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Память поколений — дни воинской славы России</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33</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Состав Вооруженных Сил Российской Федерации</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83"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34</w:t>
            </w:r>
          </w:p>
        </w:tc>
        <w:tc>
          <w:tcPr>
            <w:tcW w:w="3369"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Итоговый урок по разделу «Основы обороны государства</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7"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bl>
    <w:p w:rsidR="00A65C40" w:rsidRPr="0021403A" w:rsidRDefault="00A65C40" w:rsidP="0021403A">
      <w:pPr>
        <w:spacing w:line="240" w:lineRule="auto"/>
        <w:rPr>
          <w:rFonts w:ascii="Times New Roman" w:hAnsi="Times New Roman"/>
          <w:sz w:val="24"/>
          <w:szCs w:val="24"/>
        </w:rPr>
      </w:pPr>
    </w:p>
    <w:p w:rsidR="00A65C40" w:rsidRPr="0021403A" w:rsidRDefault="00A65C40" w:rsidP="0021403A">
      <w:pPr>
        <w:spacing w:line="240" w:lineRule="auto"/>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p>
    <w:p w:rsidR="00A65C40" w:rsidRPr="0021403A" w:rsidRDefault="00A65C40" w:rsidP="0021403A">
      <w:pPr>
        <w:spacing w:line="240" w:lineRule="auto"/>
        <w:jc w:val="center"/>
        <w:rPr>
          <w:rFonts w:ascii="Times New Roman" w:hAnsi="Times New Roman"/>
          <w:sz w:val="24"/>
          <w:szCs w:val="24"/>
        </w:rPr>
      </w:pPr>
      <w:r w:rsidRPr="0021403A">
        <w:rPr>
          <w:rFonts w:ascii="Times New Roman" w:hAnsi="Times New Roman"/>
          <w:sz w:val="24"/>
          <w:szCs w:val="24"/>
        </w:rPr>
        <w:t xml:space="preserve">Календарно-тематическое планирование </w:t>
      </w:r>
    </w:p>
    <w:p w:rsidR="00A65C40" w:rsidRPr="0021403A" w:rsidRDefault="00A65C40" w:rsidP="0021403A">
      <w:pPr>
        <w:spacing w:line="240" w:lineRule="auto"/>
        <w:jc w:val="center"/>
        <w:rPr>
          <w:rFonts w:ascii="Times New Roman" w:hAnsi="Times New Roman"/>
          <w:sz w:val="24"/>
          <w:szCs w:val="24"/>
        </w:rPr>
      </w:pPr>
      <w:r w:rsidRPr="0021403A">
        <w:rPr>
          <w:rFonts w:ascii="Times New Roman" w:hAnsi="Times New Roman"/>
          <w:sz w:val="24"/>
          <w:szCs w:val="24"/>
        </w:rPr>
        <w:t>11 класс</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701"/>
        <w:gridCol w:w="6328"/>
        <w:gridCol w:w="901"/>
        <w:gridCol w:w="1439"/>
      </w:tblGrid>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 п</w:t>
            </w:r>
            <w:r w:rsidRPr="0021403A">
              <w:rPr>
                <w:rFonts w:ascii="Times New Roman" w:hAnsi="Times New Roman"/>
                <w:sz w:val="24"/>
                <w:szCs w:val="24"/>
                <w:lang w:val="en-US"/>
              </w:rPr>
              <w:t>/</w:t>
            </w:r>
            <w:r w:rsidRPr="0021403A">
              <w:rPr>
                <w:rFonts w:ascii="Times New Roman" w:hAnsi="Times New Roman"/>
                <w:sz w:val="24"/>
                <w:szCs w:val="24"/>
              </w:rPr>
              <w:t>п</w:t>
            </w:r>
          </w:p>
        </w:tc>
        <w:tc>
          <w:tcPr>
            <w:tcW w:w="3377"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Содержание (разделы, темы)</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Кол-во часов</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Дата</w:t>
            </w: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c>
          <w:tcPr>
            <w:tcW w:w="3377"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b/>
                <w:sz w:val="24"/>
                <w:szCs w:val="24"/>
              </w:rPr>
              <w:t>1. Основы комплексной безопасности</w:t>
            </w:r>
          </w:p>
        </w:tc>
        <w:tc>
          <w:tcPr>
            <w:tcW w:w="481"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r w:rsidRPr="0021403A">
              <w:rPr>
                <w:rFonts w:ascii="Times New Roman" w:hAnsi="Times New Roman"/>
                <w:b/>
                <w:sz w:val="24"/>
                <w:szCs w:val="24"/>
              </w:rPr>
              <w:t>4</w:t>
            </w:r>
          </w:p>
        </w:tc>
        <w:tc>
          <w:tcPr>
            <w:tcW w:w="768"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Пожарная безопасность, права и обязанности граждан в области пожарной безопасности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w:t>
            </w:r>
          </w:p>
        </w:tc>
        <w:tc>
          <w:tcPr>
            <w:tcW w:w="3377"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 xml:space="preserve">Правила личной безопасности при пожаре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3</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Обеспечение личной безопасности на водоемах в различное время года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4</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Обеспечение личной безопасности в различных бытовых ситуациях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b/>
                <w:sz w:val="24"/>
                <w:szCs w:val="24"/>
              </w:rPr>
              <w:t>2. Защита населения от чрезвычайных ситуаций</w:t>
            </w:r>
          </w:p>
        </w:tc>
        <w:tc>
          <w:tcPr>
            <w:tcW w:w="481"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r w:rsidRPr="0021403A">
              <w:rPr>
                <w:rFonts w:ascii="Times New Roman" w:hAnsi="Times New Roman"/>
                <w:b/>
                <w:sz w:val="24"/>
                <w:szCs w:val="24"/>
              </w:rPr>
              <w:t>6</w:t>
            </w:r>
          </w:p>
        </w:tc>
        <w:tc>
          <w:tcPr>
            <w:tcW w:w="768"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p>
        </w:tc>
      </w:tr>
      <w:tr w:rsidR="00A65C40" w:rsidRPr="0021403A" w:rsidTr="0021403A">
        <w:tc>
          <w:tcPr>
            <w:tcW w:w="374" w:type="pct"/>
            <w:shd w:val="clear" w:color="auto" w:fill="FFFFFF"/>
          </w:tcPr>
          <w:p w:rsidR="00A65C40" w:rsidRPr="0021403A" w:rsidRDefault="00A65C40">
            <w:pPr>
              <w:pStyle w:val="a"/>
              <w:spacing w:after="0" w:line="240" w:lineRule="auto"/>
              <w:jc w:val="center"/>
              <w:rPr>
                <w:rFonts w:ascii="Times New Roman" w:hAnsi="Times New Roman"/>
                <w:sz w:val="24"/>
                <w:szCs w:val="24"/>
              </w:rPr>
            </w:pPr>
            <w:r w:rsidRPr="0021403A">
              <w:rPr>
                <w:rFonts w:ascii="Times New Roman" w:hAnsi="Times New Roman"/>
                <w:sz w:val="24"/>
                <w:szCs w:val="24"/>
              </w:rPr>
              <w:t>5</w:t>
            </w:r>
          </w:p>
        </w:tc>
        <w:tc>
          <w:tcPr>
            <w:tcW w:w="3377"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Наиболее опасные террористические акты.</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6</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Нормативно-правовая база борьбы с терроризмом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7</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Контртеррористическая операция и условия ее проведения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8</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Правила поведения при угрозе террористического акта (ситуационные задачи)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9</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Правила поведения при угрозе террористического акта (ситуационные задачи)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
              <w:spacing w:after="0" w:line="240" w:lineRule="auto"/>
              <w:jc w:val="center"/>
              <w:rPr>
                <w:rFonts w:ascii="Times New Roman" w:hAnsi="Times New Roman"/>
                <w:sz w:val="24"/>
                <w:szCs w:val="24"/>
              </w:rPr>
            </w:pPr>
            <w:r w:rsidRPr="0021403A">
              <w:rPr>
                <w:rFonts w:ascii="Times New Roman" w:hAnsi="Times New Roman"/>
                <w:sz w:val="24"/>
                <w:szCs w:val="24"/>
              </w:rPr>
              <w:t>10</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 Государственная политика противодействия наркотизму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
              <w:spacing w:after="0" w:line="240" w:lineRule="auto"/>
              <w:jc w:val="center"/>
              <w:rPr>
                <w:rFonts w:ascii="Times New Roman" w:hAnsi="Times New Roman"/>
                <w:sz w:val="24"/>
                <w:szCs w:val="24"/>
              </w:rPr>
            </w:pP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b/>
                <w:sz w:val="24"/>
                <w:szCs w:val="24"/>
              </w:rPr>
              <w:t>3. Основы здорового образа жизни</w:t>
            </w:r>
          </w:p>
        </w:tc>
        <w:tc>
          <w:tcPr>
            <w:tcW w:w="481"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r w:rsidRPr="0021403A">
              <w:rPr>
                <w:rFonts w:ascii="Times New Roman" w:hAnsi="Times New Roman"/>
                <w:b/>
                <w:sz w:val="24"/>
                <w:szCs w:val="24"/>
              </w:rPr>
              <w:t>5</w:t>
            </w:r>
          </w:p>
        </w:tc>
        <w:tc>
          <w:tcPr>
            <w:tcW w:w="768"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11</w:t>
            </w:r>
          </w:p>
        </w:tc>
        <w:tc>
          <w:tcPr>
            <w:tcW w:w="3377"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 xml:space="preserve">Правила личной гигиены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12</w:t>
            </w:r>
          </w:p>
        </w:tc>
        <w:tc>
          <w:tcPr>
            <w:tcW w:w="3377"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 xml:space="preserve">Нравственность и здоровье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13</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Инфекции, передаваемые половым путем. Меры их профилактики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
              <w:spacing w:after="0" w:line="240" w:lineRule="auto"/>
              <w:jc w:val="center"/>
              <w:rPr>
                <w:rFonts w:ascii="Times New Roman" w:hAnsi="Times New Roman"/>
                <w:sz w:val="24"/>
                <w:szCs w:val="24"/>
              </w:rPr>
            </w:pPr>
            <w:r w:rsidRPr="0021403A">
              <w:rPr>
                <w:rFonts w:ascii="Times New Roman" w:hAnsi="Times New Roman"/>
                <w:sz w:val="24"/>
                <w:szCs w:val="24"/>
              </w:rPr>
              <w:t>14</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Понятие о ВИЧ-инфекции и СПИДе, меры профилактики ВИЧ-инфекции                             </w:t>
            </w:r>
          </w:p>
        </w:tc>
        <w:tc>
          <w:tcPr>
            <w:tcW w:w="481" w:type="pct"/>
            <w:shd w:val="clear" w:color="auto" w:fill="FFFFFF"/>
          </w:tcPr>
          <w:p w:rsidR="00A65C40" w:rsidRPr="0021403A" w:rsidRDefault="00A65C40">
            <w:pPr>
              <w:pStyle w:val="a"/>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
              <w:spacing w:after="0" w:line="240" w:lineRule="auto"/>
              <w:jc w:val="center"/>
              <w:rPr>
                <w:rFonts w:ascii="Times New Roman" w:hAnsi="Times New Roman"/>
                <w:sz w:val="24"/>
                <w:szCs w:val="24"/>
              </w:rPr>
            </w:pPr>
            <w:r w:rsidRPr="0021403A">
              <w:rPr>
                <w:rFonts w:ascii="Times New Roman" w:hAnsi="Times New Roman"/>
                <w:sz w:val="24"/>
                <w:szCs w:val="24"/>
              </w:rPr>
              <w:t>15</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Семья в современном обществе. Законодательство и семья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
              <w:spacing w:after="0" w:line="240" w:lineRule="auto"/>
              <w:jc w:val="center"/>
              <w:rPr>
                <w:rFonts w:ascii="Times New Roman" w:hAnsi="Times New Roman"/>
                <w:sz w:val="24"/>
                <w:szCs w:val="24"/>
              </w:rPr>
            </w:pP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b/>
                <w:sz w:val="24"/>
                <w:szCs w:val="24"/>
              </w:rPr>
              <w:t>4. Основы медицинских знаний и оказания первой медицинской помощи</w:t>
            </w:r>
          </w:p>
        </w:tc>
        <w:tc>
          <w:tcPr>
            <w:tcW w:w="481"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r w:rsidRPr="0021403A">
              <w:rPr>
                <w:rFonts w:ascii="Times New Roman" w:hAnsi="Times New Roman"/>
                <w:b/>
                <w:sz w:val="24"/>
                <w:szCs w:val="24"/>
              </w:rPr>
              <w:t>9</w:t>
            </w:r>
          </w:p>
        </w:tc>
        <w:tc>
          <w:tcPr>
            <w:tcW w:w="768"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p>
        </w:tc>
      </w:tr>
      <w:tr w:rsidR="00A65C40" w:rsidRPr="0021403A" w:rsidTr="0021403A">
        <w:tc>
          <w:tcPr>
            <w:tcW w:w="374" w:type="pct"/>
            <w:shd w:val="clear" w:color="auto" w:fill="FFFFFF"/>
          </w:tcPr>
          <w:p w:rsidR="00A65C40" w:rsidRPr="0021403A" w:rsidRDefault="00A65C40">
            <w:pPr>
              <w:pStyle w:val="a"/>
              <w:spacing w:after="0" w:line="240" w:lineRule="auto"/>
              <w:jc w:val="center"/>
              <w:rPr>
                <w:rFonts w:ascii="Times New Roman" w:hAnsi="Times New Roman"/>
                <w:sz w:val="24"/>
                <w:szCs w:val="24"/>
              </w:rPr>
            </w:pPr>
            <w:r w:rsidRPr="0021403A">
              <w:rPr>
                <w:rFonts w:ascii="Times New Roman" w:hAnsi="Times New Roman"/>
                <w:sz w:val="24"/>
                <w:szCs w:val="24"/>
              </w:rPr>
              <w:t>16</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Первая медицинская помощь при острой</w:t>
            </w:r>
          </w:p>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сердечной недостаточности и инсульте</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
              <w:spacing w:after="0" w:line="240" w:lineRule="auto"/>
              <w:jc w:val="center"/>
              <w:rPr>
                <w:rFonts w:ascii="Times New Roman" w:hAnsi="Times New Roman"/>
                <w:sz w:val="24"/>
                <w:szCs w:val="24"/>
              </w:rPr>
            </w:pPr>
            <w:r w:rsidRPr="0021403A">
              <w:rPr>
                <w:rFonts w:ascii="Times New Roman" w:hAnsi="Times New Roman"/>
                <w:sz w:val="24"/>
                <w:szCs w:val="24"/>
              </w:rPr>
              <w:t>17</w:t>
            </w:r>
          </w:p>
        </w:tc>
        <w:tc>
          <w:tcPr>
            <w:tcW w:w="3377"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 xml:space="preserve">Первая медицинская помощь при ранениях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18</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Основные правила оказания первой медицинской помощи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19</w:t>
            </w:r>
          </w:p>
        </w:tc>
        <w:tc>
          <w:tcPr>
            <w:tcW w:w="3377"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Правила остановки артериального кровотечения</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20</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Способы иммобилизации и переноски пострадавшего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21</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Первая медицинская помощь при травмах опорно-двигательного аппарата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rPr>
          <w:trHeight w:val="151"/>
        </w:trPr>
        <w:tc>
          <w:tcPr>
            <w:tcW w:w="374" w:type="pct"/>
            <w:shd w:val="clear" w:color="auto" w:fill="FFFFFF"/>
          </w:tcPr>
          <w:p w:rsidR="00A65C40" w:rsidRPr="0021403A" w:rsidRDefault="00A65C40">
            <w:pPr>
              <w:pStyle w:val="a"/>
              <w:spacing w:after="0" w:line="240" w:lineRule="auto"/>
              <w:jc w:val="center"/>
              <w:rPr>
                <w:rFonts w:ascii="Times New Roman" w:hAnsi="Times New Roman"/>
                <w:sz w:val="24"/>
                <w:szCs w:val="24"/>
              </w:rPr>
            </w:pPr>
          </w:p>
          <w:p w:rsidR="00A65C40" w:rsidRPr="0021403A" w:rsidRDefault="00A65C40">
            <w:pPr>
              <w:pStyle w:val="a"/>
              <w:spacing w:after="0" w:line="240" w:lineRule="auto"/>
              <w:jc w:val="center"/>
              <w:rPr>
                <w:rFonts w:ascii="Times New Roman" w:hAnsi="Times New Roman"/>
                <w:sz w:val="24"/>
                <w:szCs w:val="24"/>
              </w:rPr>
            </w:pPr>
            <w:r w:rsidRPr="0021403A">
              <w:rPr>
                <w:rFonts w:ascii="Times New Roman" w:hAnsi="Times New Roman"/>
                <w:sz w:val="24"/>
                <w:szCs w:val="24"/>
              </w:rPr>
              <w:t>22</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Первая медицинская помощь при черепно-мозговой травме, травме груди, травме живота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23</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Первая медицинская помощь при травмах в области таза, при повреждении позвоночника</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24</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Первая медицинская помощь при остановке сердца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b/>
                <w:sz w:val="24"/>
                <w:szCs w:val="24"/>
              </w:rPr>
              <w:t xml:space="preserve">5. Основы обороны государства                         </w:t>
            </w:r>
          </w:p>
        </w:tc>
        <w:tc>
          <w:tcPr>
            <w:tcW w:w="481"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r w:rsidRPr="0021403A">
              <w:rPr>
                <w:rFonts w:ascii="Times New Roman" w:hAnsi="Times New Roman"/>
                <w:b/>
                <w:sz w:val="24"/>
                <w:szCs w:val="24"/>
              </w:rPr>
              <w:t>10</w:t>
            </w:r>
          </w:p>
        </w:tc>
        <w:tc>
          <w:tcPr>
            <w:tcW w:w="768" w:type="pct"/>
            <w:shd w:val="clear" w:color="auto" w:fill="FFFFFF"/>
          </w:tcPr>
          <w:p w:rsidR="00A65C40" w:rsidRPr="0021403A" w:rsidRDefault="00A65C40">
            <w:pPr>
              <w:pStyle w:val="a0"/>
              <w:spacing w:after="0" w:line="240" w:lineRule="auto"/>
              <w:jc w:val="center"/>
              <w:rPr>
                <w:rFonts w:ascii="Times New Roman" w:hAnsi="Times New Roman"/>
                <w:b/>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25</w:t>
            </w:r>
          </w:p>
        </w:tc>
        <w:tc>
          <w:tcPr>
            <w:tcW w:w="3377"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 xml:space="preserve">Основные понятия о воинской обязанности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26</w:t>
            </w:r>
          </w:p>
        </w:tc>
        <w:tc>
          <w:tcPr>
            <w:tcW w:w="3377"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 xml:space="preserve">Организация воинского учета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27</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Первоначальная постановка граждан на воинский учет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28</w:t>
            </w:r>
          </w:p>
        </w:tc>
        <w:tc>
          <w:tcPr>
            <w:tcW w:w="3377" w:type="pct"/>
            <w:shd w:val="clear" w:color="auto" w:fill="FFFFFF"/>
          </w:tcPr>
          <w:p w:rsidR="00A65C40" w:rsidRPr="0021403A" w:rsidRDefault="00A65C40">
            <w:pPr>
              <w:pStyle w:val="a"/>
              <w:spacing w:after="0" w:line="240" w:lineRule="auto"/>
              <w:rPr>
                <w:rFonts w:ascii="Times New Roman" w:hAnsi="Times New Roman"/>
                <w:sz w:val="24"/>
                <w:szCs w:val="24"/>
              </w:rPr>
            </w:pPr>
            <w:r w:rsidRPr="0021403A">
              <w:rPr>
                <w:rFonts w:ascii="Times New Roman" w:hAnsi="Times New Roman"/>
                <w:sz w:val="24"/>
                <w:szCs w:val="24"/>
              </w:rPr>
              <w:t xml:space="preserve">Обязанности граждан по воинскому учету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29</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Обязательная подготовка граждан к военной службе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30</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Требования к индивидуально-психологическим качествам специалистов по сходным воинским должностям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31</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Подготовка граждан по военно-учетным специальностям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
              <w:spacing w:after="0" w:line="240" w:lineRule="auto"/>
              <w:jc w:val="center"/>
              <w:rPr>
                <w:rFonts w:ascii="Times New Roman" w:hAnsi="Times New Roman"/>
                <w:sz w:val="24"/>
                <w:szCs w:val="24"/>
              </w:rPr>
            </w:pPr>
            <w:r w:rsidRPr="0021403A">
              <w:rPr>
                <w:rFonts w:ascii="Times New Roman" w:hAnsi="Times New Roman"/>
                <w:sz w:val="24"/>
                <w:szCs w:val="24"/>
              </w:rPr>
              <w:t xml:space="preserve">32 </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Добровольная подготовка граждан к военной службе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33</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Организация медицинского освидетельствования граждан при постановке их на воинский учет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r w:rsidR="00A65C40" w:rsidRPr="0021403A" w:rsidTr="0021403A">
        <w:tc>
          <w:tcPr>
            <w:tcW w:w="374"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34</w:t>
            </w:r>
          </w:p>
        </w:tc>
        <w:tc>
          <w:tcPr>
            <w:tcW w:w="3377" w:type="pct"/>
            <w:shd w:val="clear" w:color="auto" w:fill="FFFFFF"/>
          </w:tcPr>
          <w:p w:rsidR="00A65C40" w:rsidRPr="0021403A" w:rsidRDefault="00A65C40">
            <w:pPr>
              <w:spacing w:after="0" w:line="240" w:lineRule="auto"/>
              <w:rPr>
                <w:rFonts w:ascii="Times New Roman" w:hAnsi="Times New Roman"/>
                <w:sz w:val="24"/>
                <w:szCs w:val="24"/>
              </w:rPr>
            </w:pPr>
            <w:r w:rsidRPr="0021403A">
              <w:rPr>
                <w:rFonts w:ascii="Times New Roman" w:hAnsi="Times New Roman"/>
                <w:sz w:val="24"/>
                <w:szCs w:val="24"/>
              </w:rPr>
              <w:t xml:space="preserve">Увольнение с военной службы и пребывание в запасе                                              </w:t>
            </w:r>
          </w:p>
        </w:tc>
        <w:tc>
          <w:tcPr>
            <w:tcW w:w="481" w:type="pct"/>
            <w:shd w:val="clear" w:color="auto" w:fill="FFFFFF"/>
          </w:tcPr>
          <w:p w:rsidR="00A65C40" w:rsidRPr="0021403A" w:rsidRDefault="00A65C40">
            <w:pPr>
              <w:pStyle w:val="a0"/>
              <w:spacing w:after="0" w:line="240" w:lineRule="auto"/>
              <w:jc w:val="center"/>
              <w:rPr>
                <w:rFonts w:ascii="Times New Roman" w:hAnsi="Times New Roman"/>
                <w:sz w:val="24"/>
                <w:szCs w:val="24"/>
              </w:rPr>
            </w:pPr>
            <w:r w:rsidRPr="0021403A">
              <w:rPr>
                <w:rFonts w:ascii="Times New Roman" w:hAnsi="Times New Roman"/>
                <w:sz w:val="24"/>
                <w:szCs w:val="24"/>
              </w:rPr>
              <w:t>1</w:t>
            </w:r>
          </w:p>
        </w:tc>
        <w:tc>
          <w:tcPr>
            <w:tcW w:w="768" w:type="pct"/>
            <w:shd w:val="clear" w:color="auto" w:fill="FFFFFF"/>
          </w:tcPr>
          <w:p w:rsidR="00A65C40" w:rsidRPr="0021403A" w:rsidRDefault="00A65C40">
            <w:pPr>
              <w:pStyle w:val="a0"/>
              <w:spacing w:after="0" w:line="240" w:lineRule="auto"/>
              <w:jc w:val="center"/>
              <w:rPr>
                <w:rFonts w:ascii="Times New Roman" w:hAnsi="Times New Roman"/>
                <w:sz w:val="24"/>
                <w:szCs w:val="24"/>
              </w:rPr>
            </w:pPr>
          </w:p>
        </w:tc>
      </w:tr>
    </w:tbl>
    <w:p w:rsidR="00A65C40" w:rsidRPr="0021403A" w:rsidRDefault="00A65C40" w:rsidP="0021403A">
      <w:pPr>
        <w:pStyle w:val="a"/>
        <w:spacing w:after="0" w:line="240" w:lineRule="auto"/>
        <w:rPr>
          <w:rFonts w:ascii="Times New Roman" w:hAnsi="Times New Roman"/>
          <w:sz w:val="24"/>
          <w:szCs w:val="24"/>
        </w:rPr>
      </w:pPr>
    </w:p>
    <w:p w:rsidR="00A65C40" w:rsidRPr="0021403A" w:rsidRDefault="00A65C40" w:rsidP="0021403A">
      <w:pPr>
        <w:autoSpaceDE w:val="0"/>
        <w:autoSpaceDN w:val="0"/>
        <w:adjustRightInd w:val="0"/>
        <w:spacing w:after="0" w:line="240" w:lineRule="auto"/>
        <w:jc w:val="both"/>
        <w:rPr>
          <w:rFonts w:ascii="Times New Roman" w:hAnsi="Times New Roman"/>
          <w:sz w:val="24"/>
          <w:szCs w:val="24"/>
        </w:rPr>
      </w:pPr>
    </w:p>
    <w:p w:rsidR="00A65C40" w:rsidRPr="0021403A" w:rsidRDefault="00A65C40" w:rsidP="0021403A">
      <w:pPr>
        <w:autoSpaceDE w:val="0"/>
        <w:autoSpaceDN w:val="0"/>
        <w:adjustRightInd w:val="0"/>
        <w:spacing w:after="0" w:line="240" w:lineRule="auto"/>
        <w:jc w:val="both"/>
        <w:rPr>
          <w:rFonts w:ascii="Times New Roman" w:hAnsi="Times New Roman"/>
          <w:sz w:val="24"/>
          <w:szCs w:val="24"/>
        </w:rPr>
      </w:pPr>
    </w:p>
    <w:p w:rsidR="00A65C40" w:rsidRPr="0021403A" w:rsidRDefault="00A65C40" w:rsidP="0021403A">
      <w:pPr>
        <w:pStyle w:val="a"/>
        <w:spacing w:after="0" w:line="240" w:lineRule="auto"/>
        <w:jc w:val="center"/>
        <w:rPr>
          <w:rFonts w:ascii="Times New Roman" w:hAnsi="Times New Roman"/>
          <w:sz w:val="24"/>
          <w:szCs w:val="24"/>
        </w:rPr>
      </w:pPr>
    </w:p>
    <w:p w:rsidR="00A65C40" w:rsidRPr="0021403A" w:rsidRDefault="00A65C40" w:rsidP="0021403A">
      <w:pPr>
        <w:pStyle w:val="a"/>
        <w:spacing w:after="0" w:line="240" w:lineRule="auto"/>
        <w:rPr>
          <w:rFonts w:ascii="Times New Roman" w:hAnsi="Times New Roman"/>
          <w:sz w:val="24"/>
          <w:szCs w:val="24"/>
        </w:rPr>
      </w:pPr>
    </w:p>
    <w:p w:rsidR="00A65C40" w:rsidRPr="0021403A" w:rsidRDefault="00A65C40" w:rsidP="0021403A">
      <w:pPr>
        <w:rPr>
          <w:sz w:val="24"/>
          <w:szCs w:val="24"/>
        </w:rPr>
      </w:pPr>
    </w:p>
    <w:sectPr w:rsidR="00A65C40" w:rsidRPr="0021403A" w:rsidSect="00B25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12940"/>
    <w:multiLevelType w:val="hybridMultilevel"/>
    <w:tmpl w:val="56BA8752"/>
    <w:lvl w:ilvl="0" w:tplc="DB4A2F0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C12688"/>
    <w:multiLevelType w:val="hybridMultilevel"/>
    <w:tmpl w:val="F02691BE"/>
    <w:lvl w:ilvl="0" w:tplc="DB4A2F0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AE0908"/>
    <w:multiLevelType w:val="hybridMultilevel"/>
    <w:tmpl w:val="2F8C82D2"/>
    <w:lvl w:ilvl="0" w:tplc="1A4C209E">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185D6083"/>
    <w:multiLevelType w:val="hybridMultilevel"/>
    <w:tmpl w:val="94ACF404"/>
    <w:lvl w:ilvl="0" w:tplc="DB4A2F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7A1C2B"/>
    <w:multiLevelType w:val="hybridMultilevel"/>
    <w:tmpl w:val="B3DC9DC8"/>
    <w:lvl w:ilvl="0" w:tplc="00004FE2">
      <w:start w:val="1"/>
      <w:numFmt w:val="bullet"/>
      <w:lvlText w:val="-"/>
      <w:lvlJc w:val="left"/>
      <w:pPr>
        <w:ind w:left="1260" w:hanging="360"/>
      </w:p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2BA75264"/>
    <w:multiLevelType w:val="hybridMultilevel"/>
    <w:tmpl w:val="1E089492"/>
    <w:lvl w:ilvl="0" w:tplc="DB4A2F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8219AF"/>
    <w:multiLevelType w:val="hybridMultilevel"/>
    <w:tmpl w:val="E93069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9C7F11"/>
    <w:multiLevelType w:val="hybridMultilevel"/>
    <w:tmpl w:val="F878B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8407AB"/>
    <w:multiLevelType w:val="multilevel"/>
    <w:tmpl w:val="C514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EB2FAD"/>
    <w:multiLevelType w:val="hybridMultilevel"/>
    <w:tmpl w:val="77F46C3A"/>
    <w:lvl w:ilvl="0" w:tplc="DB4A2F0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51DB795A"/>
    <w:multiLevelType w:val="multilevel"/>
    <w:tmpl w:val="A73674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544640C0"/>
    <w:multiLevelType w:val="hybridMultilevel"/>
    <w:tmpl w:val="68D65BB0"/>
    <w:lvl w:ilvl="0" w:tplc="DB4A2F0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8590A25"/>
    <w:multiLevelType w:val="hybridMultilevel"/>
    <w:tmpl w:val="A448CE40"/>
    <w:lvl w:ilvl="0" w:tplc="DB4A2F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F2E361F"/>
    <w:multiLevelType w:val="hybridMultilevel"/>
    <w:tmpl w:val="F1F4DC0A"/>
    <w:lvl w:ilvl="0" w:tplc="DB4A2F0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FAA4E77"/>
    <w:multiLevelType w:val="hybridMultilevel"/>
    <w:tmpl w:val="F4B8EB02"/>
    <w:lvl w:ilvl="0" w:tplc="1A4C209E">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699305F7"/>
    <w:multiLevelType w:val="hybridMultilevel"/>
    <w:tmpl w:val="2C589E1A"/>
    <w:lvl w:ilvl="0" w:tplc="1A4C209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6B8E01B9"/>
    <w:multiLevelType w:val="hybridMultilevel"/>
    <w:tmpl w:val="7482FDEC"/>
    <w:lvl w:ilvl="0" w:tplc="DB4A2F0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EBD1E44"/>
    <w:multiLevelType w:val="hybridMultilevel"/>
    <w:tmpl w:val="A7FAD6BC"/>
    <w:lvl w:ilvl="0" w:tplc="DB4A2F04">
      <w:start w:val="1"/>
      <w:numFmt w:val="bullet"/>
      <w:lvlText w:val=""/>
      <w:lvlJc w:val="left"/>
      <w:pPr>
        <w:ind w:left="360" w:hanging="360"/>
      </w:pPr>
      <w:rPr>
        <w:rFonts w:ascii="Symbol" w:hAnsi="Symbol" w:hint="default"/>
      </w:rPr>
    </w:lvl>
    <w:lvl w:ilvl="1" w:tplc="DB4A2F04">
      <w:start w:val="1"/>
      <w:numFmt w:val="bullet"/>
      <w:lvlText w:val=""/>
      <w:lvlJc w:val="left"/>
      <w:pPr>
        <w:ind w:left="1080" w:hanging="360"/>
      </w:pPr>
      <w:rPr>
        <w:rFonts w:ascii="Symbol" w:hAnsi="Symbo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769C7F64"/>
    <w:multiLevelType w:val="hybridMultilevel"/>
    <w:tmpl w:val="05AE46D2"/>
    <w:lvl w:ilvl="0" w:tplc="DB4A2F0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8676717"/>
    <w:multiLevelType w:val="hybridMultilevel"/>
    <w:tmpl w:val="2EF4B8A2"/>
    <w:lvl w:ilvl="0" w:tplc="DB4A2F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6"/>
  </w:num>
  <w:num w:numId="4">
    <w:abstractNumId w:val="8"/>
  </w:num>
  <w:num w:numId="5">
    <w:abstractNumId w:val="4"/>
  </w:num>
  <w:num w:numId="6">
    <w:abstractNumId w:val="5"/>
  </w:num>
  <w:num w:numId="7">
    <w:abstractNumId w:val="3"/>
  </w:num>
  <w:num w:numId="8">
    <w:abstractNumId w:val="12"/>
  </w:num>
  <w:num w:numId="9">
    <w:abstractNumId w:val="11"/>
  </w:num>
  <w:num w:numId="10">
    <w:abstractNumId w:val="18"/>
  </w:num>
  <w:num w:numId="11">
    <w:abstractNumId w:val="13"/>
  </w:num>
  <w:num w:numId="12">
    <w:abstractNumId w:val="1"/>
  </w:num>
  <w:num w:numId="13">
    <w:abstractNumId w:val="16"/>
  </w:num>
  <w:num w:numId="14">
    <w:abstractNumId w:val="10"/>
  </w:num>
  <w:num w:numId="15">
    <w:abstractNumId w:val="17"/>
  </w:num>
  <w:num w:numId="16">
    <w:abstractNumId w:val="9"/>
  </w:num>
  <w:num w:numId="17">
    <w:abstractNumId w:val="0"/>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9"/>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5520"/>
    <w:rsid w:val="00121145"/>
    <w:rsid w:val="00197451"/>
    <w:rsid w:val="001C0BE3"/>
    <w:rsid w:val="0021403A"/>
    <w:rsid w:val="002565F6"/>
    <w:rsid w:val="00366099"/>
    <w:rsid w:val="00395329"/>
    <w:rsid w:val="003A6AAD"/>
    <w:rsid w:val="004009EF"/>
    <w:rsid w:val="005F02D5"/>
    <w:rsid w:val="00611BB3"/>
    <w:rsid w:val="00613E44"/>
    <w:rsid w:val="00693234"/>
    <w:rsid w:val="007C5238"/>
    <w:rsid w:val="00815755"/>
    <w:rsid w:val="008F44BA"/>
    <w:rsid w:val="00931A01"/>
    <w:rsid w:val="009A10A3"/>
    <w:rsid w:val="00A61C06"/>
    <w:rsid w:val="00A65C40"/>
    <w:rsid w:val="00A74018"/>
    <w:rsid w:val="00A85520"/>
    <w:rsid w:val="00B25508"/>
    <w:rsid w:val="00BB6D72"/>
    <w:rsid w:val="00D77BC1"/>
    <w:rsid w:val="00E47B99"/>
    <w:rsid w:val="00F41FF0"/>
    <w:rsid w:val="00F86D71"/>
    <w:rsid w:val="00F966F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50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uiPriority w:val="99"/>
    <w:rsid w:val="00A85520"/>
    <w:pPr>
      <w:ind w:left="720"/>
      <w:contextualSpacing/>
    </w:pPr>
    <w:rPr>
      <w:lang w:eastAsia="en-US"/>
    </w:rPr>
  </w:style>
  <w:style w:type="paragraph" w:styleId="NormalWeb">
    <w:name w:val="Normal (Web)"/>
    <w:basedOn w:val="Normal"/>
    <w:uiPriority w:val="99"/>
    <w:rsid w:val="00A85520"/>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395329"/>
    <w:pPr>
      <w:ind w:left="720"/>
      <w:contextualSpacing/>
    </w:pPr>
  </w:style>
  <w:style w:type="paragraph" w:customStyle="1" w:styleId="a">
    <w:name w:val="Базовый"/>
    <w:uiPriority w:val="99"/>
    <w:rsid w:val="00815755"/>
    <w:pPr>
      <w:tabs>
        <w:tab w:val="left" w:pos="709"/>
      </w:tabs>
      <w:suppressAutoHyphens/>
      <w:spacing w:after="200" w:line="276" w:lineRule="atLeast"/>
    </w:pPr>
    <w:rPr>
      <w:color w:val="00000A"/>
    </w:rPr>
  </w:style>
  <w:style w:type="paragraph" w:customStyle="1" w:styleId="a0">
    <w:name w:val="Содержимое таблицы"/>
    <w:basedOn w:val="a"/>
    <w:uiPriority w:val="99"/>
    <w:rsid w:val="0021403A"/>
    <w:pPr>
      <w:suppressLineNumbers/>
    </w:pPr>
  </w:style>
  <w:style w:type="paragraph" w:customStyle="1" w:styleId="msonormalcxspmiddle">
    <w:name w:val="msonormalcxspmiddle"/>
    <w:basedOn w:val="Normal"/>
    <w:uiPriority w:val="99"/>
    <w:rsid w:val="0021403A"/>
    <w:pPr>
      <w:spacing w:before="100" w:beforeAutospacing="1" w:after="100" w:afterAutospacing="1" w:line="240" w:lineRule="auto"/>
    </w:pPr>
    <w:rPr>
      <w:rFonts w:ascii="Times New Roman" w:hAnsi="Times New Roman"/>
      <w:sz w:val="24"/>
      <w:szCs w:val="24"/>
    </w:rPr>
  </w:style>
  <w:style w:type="paragraph" w:customStyle="1" w:styleId="msonormalcxsplast">
    <w:name w:val="msonormalcxsplast"/>
    <w:basedOn w:val="Normal"/>
    <w:uiPriority w:val="99"/>
    <w:rsid w:val="0021403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5816775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TotalTime>
  <Pages>18</Pages>
  <Words>5294</Words>
  <Characters>30177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user9кл обж</dc:creator>
  <cp:keywords/>
  <dc:description/>
  <cp:lastModifiedBy>юля</cp:lastModifiedBy>
  <cp:revision>6</cp:revision>
  <dcterms:created xsi:type="dcterms:W3CDTF">2020-08-26T03:53:00Z</dcterms:created>
  <dcterms:modified xsi:type="dcterms:W3CDTF">2020-09-14T06:19:00Z</dcterms:modified>
</cp:coreProperties>
</file>